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A6FEBE" w14:textId="77777777" w:rsidR="0092795F" w:rsidRPr="00756876" w:rsidRDefault="0092795F">
      <w:pPr>
        <w:spacing w:line="326" w:lineRule="auto"/>
        <w:rPr>
          <w:color w:val="000000" w:themeColor="text1"/>
        </w:rPr>
      </w:pPr>
    </w:p>
    <w:p w14:paraId="5587A78C" w14:textId="77777777" w:rsidR="0092795F" w:rsidRPr="00756876" w:rsidRDefault="0092795F">
      <w:pPr>
        <w:spacing w:line="480" w:lineRule="auto"/>
        <w:ind w:firstLine="880"/>
        <w:jc w:val="center"/>
        <w:rPr>
          <w:rFonts w:ascii="宋体" w:eastAsia="宋体" w:hAnsi="宋体" w:cs="宋体" w:hint="eastAsia"/>
          <w:color w:val="000000" w:themeColor="text1"/>
          <w:spacing w:val="-10"/>
          <w:sz w:val="45"/>
          <w:szCs w:val="45"/>
          <w14:textOutline w14:w="8166" w14:cap="flat" w14:cmpd="sng" w14:algn="ctr">
            <w14:solidFill>
              <w14:srgbClr w14:val="000000"/>
            </w14:solidFill>
            <w14:prstDash w14:val="solid"/>
            <w14:miter w14:lim="0"/>
          </w14:textOutline>
        </w:rPr>
      </w:pPr>
    </w:p>
    <w:p w14:paraId="50338E9C" w14:textId="77777777" w:rsidR="0092795F" w:rsidRPr="00756876" w:rsidRDefault="00000000">
      <w:pPr>
        <w:spacing w:line="360" w:lineRule="auto"/>
        <w:ind w:firstLine="1020"/>
        <w:jc w:val="center"/>
        <w:outlineLvl w:val="0"/>
        <w:rPr>
          <w:rFonts w:ascii="宋体" w:eastAsia="宋体" w:hAnsi="宋体" w:cs="宋体" w:hint="eastAsia"/>
          <w:color w:val="000000" w:themeColor="text1"/>
          <w:spacing w:val="-7"/>
          <w:sz w:val="52"/>
          <w:szCs w:val="52"/>
          <w14:textOutline w14:w="8166" w14:cap="flat" w14:cmpd="sng" w14:algn="ctr">
            <w14:solidFill>
              <w14:srgbClr w14:val="000000"/>
            </w14:solidFill>
            <w14:prstDash w14:val="solid"/>
            <w14:miter w14:lim="0"/>
          </w14:textOutline>
        </w:rPr>
      </w:pPr>
      <w:bookmarkStart w:id="0" w:name="_Toc16769"/>
      <w:bookmarkStart w:id="1" w:name="_Toc23860"/>
      <w:bookmarkStart w:id="2" w:name="_Toc16324"/>
      <w:r w:rsidRPr="00756876">
        <w:rPr>
          <w:rFonts w:ascii="宋体" w:eastAsia="宋体" w:hAnsi="宋体" w:cs="宋体"/>
          <w:color w:val="000000" w:themeColor="text1"/>
          <w:spacing w:val="-10"/>
          <w:sz w:val="52"/>
          <w:szCs w:val="52"/>
          <w14:textOutline w14:w="8166" w14:cap="flat" w14:cmpd="sng" w14:algn="ctr">
            <w14:solidFill>
              <w14:srgbClr w14:val="000000"/>
            </w14:solidFill>
            <w14:prstDash w14:val="solid"/>
            <w14:miter w14:lim="0"/>
          </w14:textOutline>
        </w:rPr>
        <w:t>陆</w:t>
      </w:r>
      <w:r w:rsidRPr="00756876">
        <w:rPr>
          <w:rFonts w:ascii="宋体" w:eastAsia="宋体" w:hAnsi="宋体" w:cs="宋体"/>
          <w:color w:val="000000" w:themeColor="text1"/>
          <w:spacing w:val="-7"/>
          <w:sz w:val="52"/>
          <w:szCs w:val="52"/>
          <w14:textOutline w14:w="8166" w14:cap="flat" w14:cmpd="sng" w14:algn="ctr">
            <w14:solidFill>
              <w14:srgbClr w14:val="000000"/>
            </w14:solidFill>
            <w14:prstDash w14:val="solid"/>
            <w14:miter w14:lim="0"/>
          </w14:textOutline>
        </w:rPr>
        <w:t>丰市颐养园公建民营</w:t>
      </w:r>
      <w:bookmarkEnd w:id="0"/>
      <w:bookmarkEnd w:id="1"/>
      <w:bookmarkEnd w:id="2"/>
    </w:p>
    <w:p w14:paraId="64F2CDF6" w14:textId="77777777" w:rsidR="0092795F" w:rsidRPr="00756876" w:rsidRDefault="00000000">
      <w:pPr>
        <w:spacing w:line="360" w:lineRule="auto"/>
        <w:ind w:firstLine="1026"/>
        <w:jc w:val="center"/>
        <w:outlineLvl w:val="0"/>
        <w:rPr>
          <w:rFonts w:ascii="宋体" w:eastAsia="宋体" w:hAnsi="宋体" w:cs="宋体" w:hint="eastAsia"/>
          <w:color w:val="000000" w:themeColor="text1"/>
          <w:spacing w:val="-7"/>
          <w:sz w:val="52"/>
          <w:szCs w:val="52"/>
          <w14:textOutline w14:w="8166" w14:cap="flat" w14:cmpd="sng" w14:algn="ctr">
            <w14:solidFill>
              <w14:srgbClr w14:val="000000"/>
            </w14:solidFill>
            <w14:prstDash w14:val="solid"/>
            <w14:miter w14:lim="0"/>
          </w14:textOutline>
        </w:rPr>
      </w:pPr>
      <w:bookmarkStart w:id="3" w:name="_Toc23484"/>
      <w:r w:rsidRPr="00756876">
        <w:rPr>
          <w:rFonts w:ascii="宋体" w:eastAsia="宋体" w:hAnsi="宋体" w:cs="宋体"/>
          <w:color w:val="000000" w:themeColor="text1"/>
          <w:spacing w:val="-7"/>
          <w:sz w:val="52"/>
          <w:szCs w:val="52"/>
          <w14:textOutline w14:w="8166" w14:cap="flat" w14:cmpd="sng" w14:algn="ctr">
            <w14:solidFill>
              <w14:srgbClr w14:val="000000"/>
            </w14:solidFill>
            <w14:prstDash w14:val="solid"/>
            <w14:miter w14:lim="0"/>
          </w14:textOutline>
        </w:rPr>
        <w:t>运营方案</w:t>
      </w:r>
      <w:bookmarkEnd w:id="3"/>
    </w:p>
    <w:p w14:paraId="51D447A8" w14:textId="77777777" w:rsidR="0092795F" w:rsidRPr="00756876" w:rsidRDefault="0092795F">
      <w:pPr>
        <w:spacing w:line="480" w:lineRule="auto"/>
        <w:ind w:firstLine="938"/>
        <w:jc w:val="center"/>
        <w:rPr>
          <w:rFonts w:ascii="宋体" w:eastAsia="宋体" w:hAnsi="宋体" w:cs="宋体" w:hint="eastAsia"/>
          <w:color w:val="000000" w:themeColor="text1"/>
          <w:spacing w:val="19"/>
          <w:sz w:val="45"/>
          <w:szCs w:val="45"/>
          <w14:textOutline w14:w="8166" w14:cap="flat" w14:cmpd="sng" w14:algn="ctr">
            <w14:solidFill>
              <w14:srgbClr w14:val="000000"/>
            </w14:solidFill>
            <w14:prstDash w14:val="solid"/>
            <w14:miter w14:lim="0"/>
          </w14:textOutline>
        </w:rPr>
      </w:pPr>
    </w:p>
    <w:p w14:paraId="57CDEA72" w14:textId="77777777" w:rsidR="0092795F" w:rsidRPr="00756876" w:rsidRDefault="0092795F">
      <w:pPr>
        <w:spacing w:line="480" w:lineRule="auto"/>
        <w:ind w:firstLine="938"/>
        <w:jc w:val="center"/>
        <w:rPr>
          <w:rFonts w:ascii="宋体" w:eastAsia="宋体" w:hAnsi="宋体" w:cs="宋体" w:hint="eastAsia"/>
          <w:color w:val="000000" w:themeColor="text1"/>
          <w:spacing w:val="19"/>
          <w:sz w:val="45"/>
          <w:szCs w:val="45"/>
          <w14:textOutline w14:w="8166" w14:cap="flat" w14:cmpd="sng" w14:algn="ctr">
            <w14:solidFill>
              <w14:srgbClr w14:val="000000"/>
            </w14:solidFill>
            <w14:prstDash w14:val="solid"/>
            <w14:miter w14:lim="0"/>
          </w14:textOutline>
        </w:rPr>
      </w:pPr>
    </w:p>
    <w:p w14:paraId="11A7FF45" w14:textId="77777777" w:rsidR="0092795F" w:rsidRPr="00756876" w:rsidRDefault="0092795F">
      <w:pPr>
        <w:spacing w:line="480" w:lineRule="auto"/>
        <w:ind w:firstLine="938"/>
        <w:jc w:val="center"/>
        <w:rPr>
          <w:rFonts w:ascii="宋体" w:eastAsia="宋体" w:hAnsi="宋体" w:cs="宋体" w:hint="eastAsia"/>
          <w:color w:val="000000" w:themeColor="text1"/>
          <w:spacing w:val="19"/>
          <w:sz w:val="45"/>
          <w:szCs w:val="45"/>
          <w14:textOutline w14:w="8166" w14:cap="flat" w14:cmpd="sng" w14:algn="ctr">
            <w14:solidFill>
              <w14:srgbClr w14:val="000000"/>
            </w14:solidFill>
            <w14:prstDash w14:val="solid"/>
            <w14:miter w14:lim="0"/>
          </w14:textOutline>
        </w:rPr>
      </w:pPr>
    </w:p>
    <w:p w14:paraId="74F8A419" w14:textId="77777777" w:rsidR="0092795F" w:rsidRPr="00756876" w:rsidRDefault="0092795F">
      <w:pPr>
        <w:spacing w:line="480" w:lineRule="auto"/>
        <w:ind w:firstLine="938"/>
        <w:jc w:val="center"/>
        <w:rPr>
          <w:rFonts w:ascii="宋体" w:eastAsia="宋体" w:hAnsi="宋体" w:cs="宋体" w:hint="eastAsia"/>
          <w:color w:val="000000" w:themeColor="text1"/>
          <w:spacing w:val="19"/>
          <w:sz w:val="45"/>
          <w:szCs w:val="45"/>
          <w14:textOutline w14:w="8166" w14:cap="flat" w14:cmpd="sng" w14:algn="ctr">
            <w14:solidFill>
              <w14:srgbClr w14:val="000000"/>
            </w14:solidFill>
            <w14:prstDash w14:val="solid"/>
            <w14:miter w14:lim="0"/>
          </w14:textOutline>
        </w:rPr>
      </w:pPr>
    </w:p>
    <w:p w14:paraId="01BC4F78" w14:textId="77777777" w:rsidR="0092795F" w:rsidRPr="00756876" w:rsidRDefault="0092795F">
      <w:pPr>
        <w:spacing w:line="480" w:lineRule="auto"/>
        <w:ind w:firstLine="938"/>
        <w:jc w:val="center"/>
        <w:rPr>
          <w:rFonts w:ascii="宋体" w:eastAsia="宋体" w:hAnsi="宋体" w:cs="宋体" w:hint="eastAsia"/>
          <w:color w:val="000000" w:themeColor="text1"/>
          <w:spacing w:val="19"/>
          <w:sz w:val="45"/>
          <w:szCs w:val="45"/>
          <w14:textOutline w14:w="8166" w14:cap="flat" w14:cmpd="sng" w14:algn="ctr">
            <w14:solidFill>
              <w14:srgbClr w14:val="000000"/>
            </w14:solidFill>
            <w14:prstDash w14:val="solid"/>
            <w14:miter w14:lim="0"/>
          </w14:textOutline>
        </w:rPr>
      </w:pPr>
    </w:p>
    <w:p w14:paraId="30414FCA" w14:textId="77777777" w:rsidR="0092795F" w:rsidRPr="00756876" w:rsidRDefault="0092795F">
      <w:pPr>
        <w:spacing w:line="480" w:lineRule="auto"/>
        <w:ind w:firstLine="938"/>
        <w:jc w:val="center"/>
        <w:rPr>
          <w:rFonts w:ascii="宋体" w:eastAsia="宋体" w:hAnsi="宋体" w:cs="宋体" w:hint="eastAsia"/>
          <w:color w:val="000000" w:themeColor="text1"/>
          <w:spacing w:val="19"/>
          <w:sz w:val="45"/>
          <w:szCs w:val="45"/>
          <w14:textOutline w14:w="8166" w14:cap="flat" w14:cmpd="sng" w14:algn="ctr">
            <w14:solidFill>
              <w14:srgbClr w14:val="000000"/>
            </w14:solidFill>
            <w14:prstDash w14:val="solid"/>
            <w14:miter w14:lim="0"/>
          </w14:textOutline>
        </w:rPr>
      </w:pPr>
    </w:p>
    <w:p w14:paraId="549EBDC5" w14:textId="77777777" w:rsidR="0092795F" w:rsidRPr="00756876" w:rsidRDefault="0092795F">
      <w:pPr>
        <w:spacing w:line="480" w:lineRule="auto"/>
        <w:ind w:firstLine="938"/>
        <w:jc w:val="both"/>
        <w:rPr>
          <w:rFonts w:ascii="宋体" w:eastAsia="宋体" w:hAnsi="宋体" w:cs="宋体" w:hint="eastAsia"/>
          <w:color w:val="000000" w:themeColor="text1"/>
          <w:spacing w:val="19"/>
          <w:sz w:val="45"/>
          <w:szCs w:val="45"/>
          <w14:textOutline w14:w="8166" w14:cap="flat" w14:cmpd="sng" w14:algn="ctr">
            <w14:solidFill>
              <w14:srgbClr w14:val="000000"/>
            </w14:solidFill>
            <w14:prstDash w14:val="solid"/>
            <w14:miter w14:lim="0"/>
          </w14:textOutline>
        </w:rPr>
      </w:pPr>
    </w:p>
    <w:p w14:paraId="68E300B0" w14:textId="77777777" w:rsidR="0092795F" w:rsidRPr="00756876" w:rsidRDefault="00000000">
      <w:pPr>
        <w:spacing w:line="480" w:lineRule="auto"/>
        <w:ind w:firstLine="758"/>
        <w:jc w:val="center"/>
        <w:rPr>
          <w:rFonts w:ascii="宋体" w:eastAsia="宋体" w:hAnsi="宋体" w:cs="宋体" w:hint="eastAsia"/>
          <w:color w:val="000000" w:themeColor="text1"/>
          <w:spacing w:val="19"/>
          <w:sz w:val="36"/>
          <w:szCs w:val="36"/>
          <w14:textOutline w14:w="8166" w14:cap="flat" w14:cmpd="sng" w14:algn="ctr">
            <w14:solidFill>
              <w14:srgbClr w14:val="000000"/>
            </w14:solidFill>
            <w14:prstDash w14:val="solid"/>
            <w14:miter w14:lim="0"/>
          </w14:textOutline>
        </w:rPr>
      </w:pPr>
      <w:r w:rsidRPr="00756876">
        <w:rPr>
          <w:rFonts w:ascii="宋体" w:eastAsia="宋体" w:hAnsi="宋体" w:cs="宋体" w:hint="eastAsia"/>
          <w:color w:val="000000" w:themeColor="text1"/>
          <w:spacing w:val="19"/>
          <w:sz w:val="36"/>
          <w:szCs w:val="36"/>
          <w14:textOutline w14:w="8166" w14:cap="flat" w14:cmpd="sng" w14:algn="ctr">
            <w14:solidFill>
              <w14:srgbClr w14:val="000000"/>
            </w14:solidFill>
            <w14:prstDash w14:val="solid"/>
            <w14:miter w14:lim="0"/>
          </w14:textOutline>
        </w:rPr>
        <w:t>陆丰市民政局</w:t>
      </w:r>
    </w:p>
    <w:p w14:paraId="679E3CC6" w14:textId="77777777" w:rsidR="0092795F" w:rsidRPr="00756876" w:rsidRDefault="00000000">
      <w:pPr>
        <w:spacing w:line="480" w:lineRule="auto"/>
        <w:ind w:firstLine="758"/>
        <w:jc w:val="center"/>
        <w:rPr>
          <w:rFonts w:ascii="宋体" w:eastAsia="宋体" w:hAnsi="宋体" w:cs="宋体" w:hint="eastAsia"/>
          <w:color w:val="000000" w:themeColor="text1"/>
          <w:spacing w:val="19"/>
          <w:sz w:val="36"/>
          <w:szCs w:val="36"/>
          <w14:textOutline w14:w="8166" w14:cap="flat" w14:cmpd="sng" w14:algn="ctr">
            <w14:solidFill>
              <w14:srgbClr w14:val="000000"/>
            </w14:solidFill>
            <w14:prstDash w14:val="solid"/>
            <w14:miter w14:lim="0"/>
          </w14:textOutline>
        </w:rPr>
      </w:pPr>
      <w:r w:rsidRPr="00756876">
        <w:rPr>
          <w:rFonts w:ascii="Times New Roman" w:eastAsia="宋体" w:hAnsi="Times New Roman" w:cs="Times New Roman"/>
          <w:color w:val="000000" w:themeColor="text1"/>
          <w:spacing w:val="19"/>
          <w:sz w:val="36"/>
          <w:szCs w:val="36"/>
          <w14:textOutline w14:w="8166" w14:cap="flat" w14:cmpd="sng" w14:algn="ctr">
            <w14:solidFill>
              <w14:srgbClr w14:val="000000"/>
            </w14:solidFill>
            <w14:prstDash w14:val="solid"/>
            <w14:miter w14:lim="0"/>
          </w14:textOutline>
        </w:rPr>
        <w:t>202</w:t>
      </w:r>
      <w:r w:rsidRPr="00756876">
        <w:rPr>
          <w:rFonts w:ascii="Times New Roman" w:eastAsia="宋体" w:hAnsi="Times New Roman" w:cs="Times New Roman" w:hint="eastAsia"/>
          <w:color w:val="000000" w:themeColor="text1"/>
          <w:spacing w:val="19"/>
          <w:sz w:val="36"/>
          <w:szCs w:val="36"/>
          <w14:textOutline w14:w="8166" w14:cap="flat" w14:cmpd="sng" w14:algn="ctr">
            <w14:solidFill>
              <w14:srgbClr w14:val="000000"/>
            </w14:solidFill>
            <w14:prstDash w14:val="solid"/>
            <w14:miter w14:lim="0"/>
          </w14:textOutline>
        </w:rPr>
        <w:t>5</w:t>
      </w:r>
      <w:r w:rsidRPr="00756876">
        <w:rPr>
          <w:rFonts w:ascii="宋体" w:eastAsia="宋体" w:hAnsi="宋体" w:cs="宋体" w:hint="eastAsia"/>
          <w:color w:val="000000" w:themeColor="text1"/>
          <w:spacing w:val="19"/>
          <w:sz w:val="36"/>
          <w:szCs w:val="36"/>
          <w14:textOutline w14:w="8166" w14:cap="flat" w14:cmpd="sng" w14:algn="ctr">
            <w14:solidFill>
              <w14:srgbClr w14:val="000000"/>
            </w14:solidFill>
            <w14:prstDash w14:val="solid"/>
            <w14:miter w14:lim="0"/>
          </w14:textOutline>
        </w:rPr>
        <w:t>年3月</w:t>
      </w:r>
    </w:p>
    <w:p w14:paraId="3C8E53CB" w14:textId="77777777" w:rsidR="0092795F" w:rsidRPr="00756876" w:rsidRDefault="0092795F">
      <w:pPr>
        <w:spacing w:line="360" w:lineRule="auto"/>
        <w:ind w:right="155" w:firstLine="690"/>
        <w:jc w:val="center"/>
        <w:rPr>
          <w:rFonts w:ascii="仿宋" w:eastAsia="仿宋" w:hAnsi="仿宋" w:cs="仿宋" w:hint="eastAsia"/>
          <w:b/>
          <w:bCs/>
          <w:color w:val="000000" w:themeColor="text1"/>
          <w:spacing w:val="24"/>
          <w:sz w:val="32"/>
          <w:szCs w:val="32"/>
        </w:rPr>
      </w:pPr>
      <w:bookmarkStart w:id="4" w:name="_Toc19865"/>
    </w:p>
    <w:p w14:paraId="3B3160BF" w14:textId="77777777" w:rsidR="0092795F" w:rsidRPr="00756876" w:rsidRDefault="00000000">
      <w:pPr>
        <w:spacing w:line="360" w:lineRule="auto"/>
        <w:ind w:right="155" w:firstLine="690"/>
        <w:jc w:val="center"/>
        <w:outlineLvl w:val="0"/>
        <w:rPr>
          <w:rFonts w:ascii="仿宋" w:eastAsia="仿宋" w:hAnsi="仿宋" w:cs="仿宋" w:hint="eastAsia"/>
          <w:b/>
          <w:bCs/>
          <w:color w:val="000000" w:themeColor="text1"/>
          <w:spacing w:val="24"/>
          <w:sz w:val="32"/>
          <w:szCs w:val="32"/>
        </w:rPr>
      </w:pPr>
      <w:bookmarkStart w:id="5" w:name="_Toc8939"/>
      <w:bookmarkStart w:id="6" w:name="_Toc7158"/>
      <w:r w:rsidRPr="00756876">
        <w:rPr>
          <w:rFonts w:ascii="仿宋" w:eastAsia="仿宋" w:hAnsi="仿宋" w:cs="仿宋" w:hint="eastAsia"/>
          <w:b/>
          <w:bCs/>
          <w:color w:val="000000" w:themeColor="text1"/>
          <w:spacing w:val="24"/>
          <w:sz w:val="32"/>
          <w:szCs w:val="32"/>
        </w:rPr>
        <w:lastRenderedPageBreak/>
        <w:t>目 录</w:t>
      </w:r>
      <w:bookmarkEnd w:id="4"/>
      <w:bookmarkEnd w:id="5"/>
      <w:bookmarkEnd w:id="6"/>
    </w:p>
    <w:sdt>
      <w:sdtPr>
        <w:rPr>
          <w:rFonts w:ascii="宋体" w:eastAsia="宋体" w:hAnsi="宋体" w:cs="Times New Roman"/>
          <w:snapToGrid/>
          <w:color w:val="000000" w:themeColor="text1"/>
          <w:sz w:val="20"/>
          <w:szCs w:val="20"/>
        </w:rPr>
        <w:id w:val="147454733"/>
        <w15:color w:val="DBDBDB"/>
        <w:docPartObj>
          <w:docPartGallery w:val="Table of Contents"/>
          <w:docPartUnique/>
        </w:docPartObj>
      </w:sdtPr>
      <w:sdtEndPr>
        <w:rPr>
          <w:rFonts w:ascii="仿宋" w:eastAsia="仿宋" w:hAnsi="仿宋" w:cs="仿宋" w:hint="eastAsia"/>
          <w:b/>
          <w:bCs/>
          <w:spacing w:val="24"/>
          <w:szCs w:val="32"/>
        </w:rPr>
      </w:sdtEndPr>
      <w:sdtContent>
        <w:p w14:paraId="70595C98" w14:textId="77777777" w:rsidR="0092795F" w:rsidRPr="00756876" w:rsidRDefault="0092795F">
          <w:pPr>
            <w:ind w:firstLine="640"/>
            <w:jc w:val="center"/>
            <w:rPr>
              <w:b/>
              <w:color w:val="000000" w:themeColor="text1"/>
            </w:rPr>
          </w:pPr>
          <w:r w:rsidRPr="00756876">
            <w:rPr>
              <w:rFonts w:ascii="仿宋" w:eastAsia="仿宋" w:hAnsi="仿宋" w:cs="仿宋" w:hint="eastAsia"/>
              <w:b/>
              <w:bCs/>
              <w:color w:val="000000" w:themeColor="text1"/>
              <w:spacing w:val="24"/>
              <w:sz w:val="32"/>
              <w:szCs w:val="32"/>
            </w:rPr>
            <w:fldChar w:fldCharType="begin"/>
          </w:r>
          <w:r w:rsidR="00000000" w:rsidRPr="00756876">
            <w:rPr>
              <w:rFonts w:ascii="仿宋" w:eastAsia="仿宋" w:hAnsi="仿宋" w:cs="仿宋" w:hint="eastAsia"/>
              <w:b/>
              <w:bCs/>
              <w:color w:val="000000" w:themeColor="text1"/>
              <w:spacing w:val="24"/>
              <w:sz w:val="32"/>
              <w:szCs w:val="32"/>
            </w:rPr>
            <w:instrText xml:space="preserve">TOC \o "1-2" \h \u </w:instrText>
          </w:r>
          <w:r w:rsidRPr="00756876">
            <w:rPr>
              <w:rFonts w:ascii="仿宋" w:eastAsia="仿宋" w:hAnsi="仿宋" w:cs="仿宋" w:hint="eastAsia"/>
              <w:b/>
              <w:bCs/>
              <w:color w:val="000000" w:themeColor="text1"/>
              <w:spacing w:val="24"/>
              <w:sz w:val="32"/>
              <w:szCs w:val="32"/>
            </w:rPr>
            <w:fldChar w:fldCharType="separate"/>
          </w:r>
        </w:p>
        <w:p w14:paraId="2F4231ED"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10566" w:history="1">
            <w:r w:rsidRPr="00756876">
              <w:rPr>
                <w:rFonts w:ascii="仿宋" w:eastAsia="仿宋" w:hAnsi="仿宋" w:cs="仿宋" w:hint="eastAsia"/>
                <w:b/>
                <w:color w:val="000000" w:themeColor="text1"/>
                <w:spacing w:val="24"/>
                <w:sz w:val="32"/>
                <w:szCs w:val="32"/>
              </w:rPr>
              <w:t>序言</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_Toc10566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1</w:t>
            </w:r>
            <w:r w:rsidRPr="00756876">
              <w:rPr>
                <w:rFonts w:ascii="仿宋" w:eastAsia="仿宋" w:hAnsi="仿宋" w:cs="仿宋" w:hint="eastAsia"/>
                <w:b/>
                <w:color w:val="000000" w:themeColor="text1"/>
                <w:sz w:val="32"/>
                <w:szCs w:val="32"/>
              </w:rPr>
              <w:fldChar w:fldCharType="end"/>
            </w:r>
          </w:hyperlink>
        </w:p>
        <w:p w14:paraId="19820A92"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21268" w:history="1">
            <w:r w:rsidRPr="00756876">
              <w:rPr>
                <w:rFonts w:ascii="仿宋" w:eastAsia="仿宋" w:hAnsi="仿宋" w:cs="仿宋" w:hint="eastAsia"/>
                <w:b/>
                <w:color w:val="000000" w:themeColor="text1"/>
                <w:sz w:val="32"/>
                <w:szCs w:val="32"/>
              </w:rPr>
              <w:t>一、项目简介</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_Toc21268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2</w:t>
            </w:r>
            <w:r w:rsidRPr="00756876">
              <w:rPr>
                <w:rFonts w:ascii="仿宋" w:eastAsia="仿宋" w:hAnsi="仿宋" w:cs="仿宋" w:hint="eastAsia"/>
                <w:b/>
                <w:color w:val="000000" w:themeColor="text1"/>
                <w:sz w:val="32"/>
                <w:szCs w:val="32"/>
              </w:rPr>
              <w:fldChar w:fldCharType="end"/>
            </w:r>
          </w:hyperlink>
        </w:p>
        <w:p w14:paraId="2CDC42BB"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27997" w:history="1">
            <w:r w:rsidRPr="00756876">
              <w:rPr>
                <w:rFonts w:ascii="仿宋" w:eastAsia="仿宋" w:hAnsi="仿宋" w:cs="仿宋" w:hint="eastAsia"/>
                <w:b/>
                <w:color w:val="000000" w:themeColor="text1"/>
                <w:sz w:val="32"/>
                <w:szCs w:val="32"/>
              </w:rPr>
              <w:t>二、公建民营必要性及风险防范</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_Toc27997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3</w:t>
            </w:r>
            <w:r w:rsidRPr="00756876">
              <w:rPr>
                <w:rFonts w:ascii="仿宋" w:eastAsia="仿宋" w:hAnsi="仿宋" w:cs="仿宋" w:hint="eastAsia"/>
                <w:b/>
                <w:color w:val="000000" w:themeColor="text1"/>
                <w:sz w:val="32"/>
                <w:szCs w:val="32"/>
              </w:rPr>
              <w:fldChar w:fldCharType="end"/>
            </w:r>
          </w:hyperlink>
        </w:p>
        <w:p w14:paraId="18F8C28C"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8820" w:history="1">
            <w:r w:rsidRPr="00756876">
              <w:rPr>
                <w:rFonts w:ascii="仿宋" w:eastAsia="仿宋" w:hAnsi="仿宋" w:cs="仿宋" w:hint="eastAsia"/>
                <w:color w:val="000000" w:themeColor="text1"/>
                <w:sz w:val="32"/>
                <w:szCs w:val="32"/>
              </w:rPr>
              <w:t>（一）公建民营模式的优势</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_Toc28820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3</w:t>
            </w:r>
            <w:r w:rsidRPr="00756876">
              <w:rPr>
                <w:rFonts w:ascii="仿宋" w:eastAsia="仿宋" w:hAnsi="仿宋" w:cs="仿宋" w:hint="eastAsia"/>
                <w:color w:val="000000" w:themeColor="text1"/>
                <w:sz w:val="32"/>
                <w:szCs w:val="32"/>
              </w:rPr>
              <w:fldChar w:fldCharType="end"/>
            </w:r>
          </w:hyperlink>
        </w:p>
        <w:p w14:paraId="1A4C3AB2"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5897" w:history="1">
            <w:r w:rsidRPr="00756876">
              <w:rPr>
                <w:rFonts w:ascii="仿宋" w:eastAsia="仿宋" w:hAnsi="仿宋" w:cs="仿宋" w:hint="eastAsia"/>
                <w:color w:val="000000" w:themeColor="text1"/>
                <w:sz w:val="32"/>
                <w:szCs w:val="32"/>
              </w:rPr>
              <w:t>（二）公建民营模式的劣势</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_Toc25897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4</w:t>
            </w:r>
            <w:r w:rsidRPr="00756876">
              <w:rPr>
                <w:rFonts w:ascii="仿宋" w:eastAsia="仿宋" w:hAnsi="仿宋" w:cs="仿宋" w:hint="eastAsia"/>
                <w:color w:val="000000" w:themeColor="text1"/>
                <w:sz w:val="32"/>
                <w:szCs w:val="32"/>
              </w:rPr>
              <w:fldChar w:fldCharType="end"/>
            </w:r>
          </w:hyperlink>
        </w:p>
        <w:p w14:paraId="79747D3A"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8526" w:history="1">
            <w:r w:rsidRPr="00756876">
              <w:rPr>
                <w:rFonts w:ascii="仿宋" w:eastAsia="仿宋" w:hAnsi="仿宋" w:cs="仿宋" w:hint="eastAsia"/>
                <w:color w:val="000000" w:themeColor="text1"/>
                <w:sz w:val="32"/>
                <w:szCs w:val="32"/>
              </w:rPr>
              <w:t>（三）风险防范化解措施</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_Toc28526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4</w:t>
            </w:r>
            <w:r w:rsidRPr="00756876">
              <w:rPr>
                <w:rFonts w:ascii="仿宋" w:eastAsia="仿宋" w:hAnsi="仿宋" w:cs="仿宋" w:hint="eastAsia"/>
                <w:color w:val="000000" w:themeColor="text1"/>
                <w:sz w:val="32"/>
                <w:szCs w:val="32"/>
              </w:rPr>
              <w:fldChar w:fldCharType="end"/>
            </w:r>
          </w:hyperlink>
        </w:p>
        <w:p w14:paraId="04F50D9D"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12415" w:history="1">
            <w:r w:rsidRPr="00756876">
              <w:rPr>
                <w:rFonts w:ascii="仿宋" w:eastAsia="仿宋" w:hAnsi="仿宋" w:cs="仿宋" w:hint="eastAsia"/>
                <w:b/>
                <w:color w:val="000000" w:themeColor="text1"/>
                <w:sz w:val="32"/>
                <w:szCs w:val="32"/>
              </w:rPr>
              <w:t>三、运营方式</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_Toc12415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7</w:t>
            </w:r>
            <w:r w:rsidRPr="00756876">
              <w:rPr>
                <w:rFonts w:ascii="仿宋" w:eastAsia="仿宋" w:hAnsi="仿宋" w:cs="仿宋" w:hint="eastAsia"/>
                <w:b/>
                <w:color w:val="000000" w:themeColor="text1"/>
                <w:sz w:val="32"/>
                <w:szCs w:val="32"/>
              </w:rPr>
              <w:fldChar w:fldCharType="end"/>
            </w:r>
          </w:hyperlink>
        </w:p>
        <w:p w14:paraId="4817F71B"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7883" w:history="1">
            <w:r w:rsidRPr="00756876">
              <w:rPr>
                <w:rFonts w:ascii="仿宋" w:eastAsia="仿宋" w:hAnsi="仿宋" w:cs="仿宋" w:hint="eastAsia"/>
                <w:color w:val="000000" w:themeColor="text1"/>
                <w:sz w:val="32"/>
                <w:szCs w:val="32"/>
              </w:rPr>
              <w:t>（一）运营期限</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_Toc17883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7</w:t>
            </w:r>
            <w:r w:rsidRPr="00756876">
              <w:rPr>
                <w:rFonts w:ascii="仿宋" w:eastAsia="仿宋" w:hAnsi="仿宋" w:cs="仿宋" w:hint="eastAsia"/>
                <w:color w:val="000000" w:themeColor="text1"/>
                <w:sz w:val="32"/>
                <w:szCs w:val="32"/>
              </w:rPr>
              <w:fldChar w:fldCharType="end"/>
            </w:r>
          </w:hyperlink>
        </w:p>
        <w:p w14:paraId="5A6FB40E"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1387" w:history="1">
            <w:r w:rsidRPr="00756876">
              <w:rPr>
                <w:rFonts w:ascii="仿宋" w:eastAsia="仿宋" w:hAnsi="仿宋" w:cs="仿宋" w:hint="eastAsia"/>
                <w:color w:val="000000" w:themeColor="text1"/>
                <w:sz w:val="32"/>
                <w:szCs w:val="32"/>
              </w:rPr>
              <w:t>（二）运营模式</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_Toc21387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7</w:t>
            </w:r>
            <w:r w:rsidRPr="00756876">
              <w:rPr>
                <w:rFonts w:ascii="仿宋" w:eastAsia="仿宋" w:hAnsi="仿宋" w:cs="仿宋" w:hint="eastAsia"/>
                <w:color w:val="000000" w:themeColor="text1"/>
                <w:sz w:val="32"/>
                <w:szCs w:val="32"/>
              </w:rPr>
              <w:fldChar w:fldCharType="end"/>
            </w:r>
          </w:hyperlink>
        </w:p>
        <w:p w14:paraId="0A5B507C"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31458" w:history="1">
            <w:r w:rsidRPr="00756876">
              <w:rPr>
                <w:rFonts w:ascii="仿宋" w:eastAsia="仿宋" w:hAnsi="仿宋" w:cs="仿宋" w:hint="eastAsia"/>
                <w:color w:val="000000" w:themeColor="text1"/>
                <w:sz w:val="32"/>
                <w:szCs w:val="32"/>
              </w:rPr>
              <w:t>（三）经营与改造</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_Toc31458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8</w:t>
            </w:r>
            <w:r w:rsidRPr="00756876">
              <w:rPr>
                <w:rFonts w:ascii="仿宋" w:eastAsia="仿宋" w:hAnsi="仿宋" w:cs="仿宋" w:hint="eastAsia"/>
                <w:color w:val="000000" w:themeColor="text1"/>
                <w:sz w:val="32"/>
                <w:szCs w:val="32"/>
              </w:rPr>
              <w:fldChar w:fldCharType="end"/>
            </w:r>
          </w:hyperlink>
        </w:p>
        <w:p w14:paraId="6C2B5EE4"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9879" w:history="1">
            <w:r w:rsidRPr="00756876">
              <w:rPr>
                <w:rFonts w:ascii="仿宋" w:eastAsia="仿宋" w:hAnsi="仿宋" w:cs="仿宋" w:hint="eastAsia"/>
                <w:color w:val="000000" w:themeColor="text1"/>
                <w:sz w:val="32"/>
                <w:szCs w:val="32"/>
              </w:rPr>
              <w:t>（四）交付</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_Toc9879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8</w:t>
            </w:r>
            <w:r w:rsidRPr="00756876">
              <w:rPr>
                <w:rFonts w:ascii="仿宋" w:eastAsia="仿宋" w:hAnsi="仿宋" w:cs="仿宋" w:hint="eastAsia"/>
                <w:color w:val="000000" w:themeColor="text1"/>
                <w:sz w:val="32"/>
                <w:szCs w:val="32"/>
              </w:rPr>
              <w:fldChar w:fldCharType="end"/>
            </w:r>
          </w:hyperlink>
        </w:p>
        <w:p w14:paraId="56E4335C"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17790" w:history="1">
            <w:r w:rsidRPr="00756876">
              <w:rPr>
                <w:rFonts w:ascii="仿宋" w:eastAsia="仿宋" w:hAnsi="仿宋" w:cs="仿宋" w:hint="eastAsia"/>
                <w:b/>
                <w:color w:val="000000" w:themeColor="text1"/>
                <w:sz w:val="32"/>
                <w:szCs w:val="32"/>
              </w:rPr>
              <w:t>四、运营内容</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_Toc17790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8</w:t>
            </w:r>
            <w:r w:rsidRPr="00756876">
              <w:rPr>
                <w:rFonts w:ascii="仿宋" w:eastAsia="仿宋" w:hAnsi="仿宋" w:cs="仿宋" w:hint="eastAsia"/>
                <w:b/>
                <w:color w:val="000000" w:themeColor="text1"/>
                <w:sz w:val="32"/>
                <w:szCs w:val="32"/>
              </w:rPr>
              <w:fldChar w:fldCharType="end"/>
            </w:r>
          </w:hyperlink>
        </w:p>
        <w:p w14:paraId="0B9324DF"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1555" w:history="1">
            <w:r w:rsidRPr="00756876">
              <w:rPr>
                <w:rFonts w:ascii="仿宋" w:eastAsia="仿宋" w:hAnsi="仿宋" w:cs="仿宋" w:hint="eastAsia"/>
                <w:color w:val="000000" w:themeColor="text1"/>
                <w:sz w:val="32"/>
                <w:szCs w:val="32"/>
              </w:rPr>
              <w:t>（一）基本养老服务</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_Toc11555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9</w:t>
            </w:r>
            <w:r w:rsidRPr="00756876">
              <w:rPr>
                <w:rFonts w:ascii="仿宋" w:eastAsia="仿宋" w:hAnsi="仿宋" w:cs="仿宋" w:hint="eastAsia"/>
                <w:color w:val="000000" w:themeColor="text1"/>
                <w:sz w:val="32"/>
                <w:szCs w:val="32"/>
              </w:rPr>
              <w:fldChar w:fldCharType="end"/>
            </w:r>
          </w:hyperlink>
        </w:p>
        <w:p w14:paraId="26FA2753"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7099" w:history="1">
            <w:r w:rsidRPr="00756876">
              <w:rPr>
                <w:rFonts w:ascii="仿宋" w:eastAsia="仿宋" w:hAnsi="仿宋" w:cs="仿宋" w:hint="eastAsia"/>
                <w:color w:val="000000" w:themeColor="text1"/>
                <w:sz w:val="32"/>
                <w:szCs w:val="32"/>
              </w:rPr>
              <w:t>（二）文化娱乐活动</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_Toc27099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9</w:t>
            </w:r>
            <w:r w:rsidRPr="00756876">
              <w:rPr>
                <w:rFonts w:ascii="仿宋" w:eastAsia="仿宋" w:hAnsi="仿宋" w:cs="仿宋" w:hint="eastAsia"/>
                <w:color w:val="000000" w:themeColor="text1"/>
                <w:sz w:val="32"/>
                <w:szCs w:val="32"/>
              </w:rPr>
              <w:fldChar w:fldCharType="end"/>
            </w:r>
          </w:hyperlink>
        </w:p>
        <w:p w14:paraId="65C36A59"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2190" w:history="1">
            <w:r w:rsidRPr="00756876">
              <w:rPr>
                <w:rFonts w:ascii="仿宋" w:eastAsia="仿宋" w:hAnsi="仿宋" w:cs="仿宋" w:hint="eastAsia"/>
                <w:color w:val="000000" w:themeColor="text1"/>
                <w:sz w:val="32"/>
                <w:szCs w:val="32"/>
              </w:rPr>
              <w:t>（三）心理抚慰服务</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_Toc22190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9</w:t>
            </w:r>
            <w:r w:rsidRPr="00756876">
              <w:rPr>
                <w:rFonts w:ascii="仿宋" w:eastAsia="仿宋" w:hAnsi="仿宋" w:cs="仿宋" w:hint="eastAsia"/>
                <w:color w:val="000000" w:themeColor="text1"/>
                <w:sz w:val="32"/>
                <w:szCs w:val="32"/>
              </w:rPr>
              <w:fldChar w:fldCharType="end"/>
            </w:r>
          </w:hyperlink>
        </w:p>
        <w:p w14:paraId="14D3D850"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8016" w:history="1">
            <w:r w:rsidRPr="00756876">
              <w:rPr>
                <w:rFonts w:ascii="仿宋" w:eastAsia="仿宋" w:hAnsi="仿宋" w:cs="仿宋" w:hint="eastAsia"/>
                <w:color w:val="000000" w:themeColor="text1"/>
                <w:sz w:val="32"/>
                <w:szCs w:val="32"/>
              </w:rPr>
              <w:t>（四）医疗保健服务</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_Toc28016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9</w:t>
            </w:r>
            <w:r w:rsidRPr="00756876">
              <w:rPr>
                <w:rFonts w:ascii="仿宋" w:eastAsia="仿宋" w:hAnsi="仿宋" w:cs="仿宋" w:hint="eastAsia"/>
                <w:color w:val="000000" w:themeColor="text1"/>
                <w:sz w:val="32"/>
                <w:szCs w:val="32"/>
              </w:rPr>
              <w:fldChar w:fldCharType="end"/>
            </w:r>
          </w:hyperlink>
        </w:p>
        <w:p w14:paraId="1E1E31D5"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32485" w:history="1">
            <w:r w:rsidRPr="00756876">
              <w:rPr>
                <w:rFonts w:ascii="仿宋" w:eastAsia="仿宋" w:hAnsi="仿宋" w:cs="仿宋" w:hint="eastAsia"/>
                <w:color w:val="000000" w:themeColor="text1"/>
                <w:sz w:val="32"/>
                <w:szCs w:val="32"/>
              </w:rPr>
              <w:t>（五）辅助附属服务</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_Toc32485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10</w:t>
            </w:r>
            <w:r w:rsidRPr="00756876">
              <w:rPr>
                <w:rFonts w:ascii="仿宋" w:eastAsia="仿宋" w:hAnsi="仿宋" w:cs="仿宋" w:hint="eastAsia"/>
                <w:color w:val="000000" w:themeColor="text1"/>
                <w:sz w:val="32"/>
                <w:szCs w:val="32"/>
              </w:rPr>
              <w:fldChar w:fldCharType="end"/>
            </w:r>
          </w:hyperlink>
        </w:p>
        <w:p w14:paraId="076A77C6"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16649" w:history="1">
            <w:r w:rsidRPr="00756876">
              <w:rPr>
                <w:rFonts w:ascii="仿宋" w:eastAsia="仿宋" w:hAnsi="仿宋" w:cs="仿宋" w:hint="eastAsia"/>
                <w:b/>
                <w:color w:val="000000" w:themeColor="text1"/>
                <w:sz w:val="32"/>
                <w:szCs w:val="32"/>
              </w:rPr>
              <w:t>五、运营的标准和要求</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_Toc16649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10</w:t>
            </w:r>
            <w:r w:rsidRPr="00756876">
              <w:rPr>
                <w:rFonts w:ascii="仿宋" w:eastAsia="仿宋" w:hAnsi="仿宋" w:cs="仿宋" w:hint="eastAsia"/>
                <w:b/>
                <w:color w:val="000000" w:themeColor="text1"/>
                <w:sz w:val="32"/>
                <w:szCs w:val="32"/>
              </w:rPr>
              <w:fldChar w:fldCharType="end"/>
            </w:r>
          </w:hyperlink>
        </w:p>
        <w:p w14:paraId="1A818DAC"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8679" w:history="1">
            <w:r w:rsidRPr="00756876">
              <w:rPr>
                <w:rFonts w:ascii="仿宋" w:eastAsia="仿宋" w:hAnsi="仿宋" w:cs="仿宋" w:hint="eastAsia"/>
                <w:color w:val="000000" w:themeColor="text1"/>
                <w:sz w:val="32"/>
                <w:szCs w:val="32"/>
              </w:rPr>
              <w:t>（一）运营标准</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_Toc28679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11</w:t>
            </w:r>
            <w:r w:rsidRPr="00756876">
              <w:rPr>
                <w:rFonts w:ascii="仿宋" w:eastAsia="仿宋" w:hAnsi="仿宋" w:cs="仿宋" w:hint="eastAsia"/>
                <w:color w:val="000000" w:themeColor="text1"/>
                <w:sz w:val="32"/>
                <w:szCs w:val="32"/>
              </w:rPr>
              <w:fldChar w:fldCharType="end"/>
            </w:r>
          </w:hyperlink>
        </w:p>
        <w:p w14:paraId="7724AF6F"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4330" w:history="1">
            <w:r w:rsidRPr="00756876">
              <w:rPr>
                <w:rFonts w:ascii="仿宋" w:eastAsia="仿宋" w:hAnsi="仿宋" w:cs="仿宋" w:hint="eastAsia"/>
                <w:color w:val="000000" w:themeColor="text1"/>
                <w:sz w:val="32"/>
                <w:szCs w:val="32"/>
              </w:rPr>
              <w:t>（二）组织管理要求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_Toc14330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11</w:t>
            </w:r>
            <w:r w:rsidRPr="00756876">
              <w:rPr>
                <w:rFonts w:ascii="仿宋" w:eastAsia="仿宋" w:hAnsi="仿宋" w:cs="仿宋" w:hint="eastAsia"/>
                <w:color w:val="000000" w:themeColor="text1"/>
                <w:sz w:val="32"/>
                <w:szCs w:val="32"/>
              </w:rPr>
              <w:fldChar w:fldCharType="end"/>
            </w:r>
          </w:hyperlink>
        </w:p>
        <w:p w14:paraId="556B3F1E"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458" w:history="1">
            <w:r w:rsidRPr="00756876">
              <w:rPr>
                <w:rFonts w:ascii="仿宋" w:eastAsia="仿宋" w:hAnsi="仿宋" w:cs="仿宋" w:hint="eastAsia"/>
                <w:color w:val="000000" w:themeColor="text1"/>
                <w:sz w:val="32"/>
                <w:szCs w:val="32"/>
              </w:rPr>
              <w:t>（三）总体服务要求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_Toc458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12</w:t>
            </w:r>
            <w:r w:rsidRPr="00756876">
              <w:rPr>
                <w:rFonts w:ascii="仿宋" w:eastAsia="仿宋" w:hAnsi="仿宋" w:cs="仿宋" w:hint="eastAsia"/>
                <w:color w:val="000000" w:themeColor="text1"/>
                <w:sz w:val="32"/>
                <w:szCs w:val="32"/>
              </w:rPr>
              <w:fldChar w:fldCharType="end"/>
            </w:r>
          </w:hyperlink>
        </w:p>
        <w:p w14:paraId="0E613D3D"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7698" w:history="1">
            <w:r w:rsidRPr="00756876">
              <w:rPr>
                <w:rFonts w:ascii="仿宋" w:eastAsia="仿宋" w:hAnsi="仿宋" w:cs="仿宋" w:hint="eastAsia"/>
                <w:color w:val="000000" w:themeColor="text1"/>
                <w:sz w:val="32"/>
                <w:szCs w:val="32"/>
              </w:rPr>
              <w:t>（四）床位设置要求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_Toc7698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13</w:t>
            </w:r>
            <w:r w:rsidRPr="00756876">
              <w:rPr>
                <w:rFonts w:ascii="仿宋" w:eastAsia="仿宋" w:hAnsi="仿宋" w:cs="仿宋" w:hint="eastAsia"/>
                <w:color w:val="000000" w:themeColor="text1"/>
                <w:sz w:val="32"/>
                <w:szCs w:val="32"/>
              </w:rPr>
              <w:fldChar w:fldCharType="end"/>
            </w:r>
          </w:hyperlink>
        </w:p>
        <w:p w14:paraId="437710BF"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 w:history="1">
            <w:r w:rsidRPr="00756876">
              <w:rPr>
                <w:rFonts w:ascii="仿宋" w:eastAsia="仿宋" w:hAnsi="仿宋" w:cs="仿宋" w:hint="eastAsia"/>
                <w:color w:val="000000" w:themeColor="text1"/>
                <w:sz w:val="32"/>
                <w:szCs w:val="32"/>
              </w:rPr>
              <w:t>（五）人员配备要求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14</w:t>
            </w:r>
            <w:r w:rsidRPr="00756876">
              <w:rPr>
                <w:rFonts w:ascii="仿宋" w:eastAsia="仿宋" w:hAnsi="仿宋" w:cs="仿宋" w:hint="eastAsia"/>
                <w:color w:val="000000" w:themeColor="text1"/>
                <w:sz w:val="32"/>
                <w:szCs w:val="32"/>
              </w:rPr>
              <w:fldChar w:fldCharType="end"/>
            </w:r>
          </w:hyperlink>
        </w:p>
        <w:p w14:paraId="49CA4315"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571" w:history="1">
            <w:r w:rsidRPr="00756876">
              <w:rPr>
                <w:rFonts w:ascii="仿宋" w:eastAsia="仿宋" w:hAnsi="仿宋" w:cs="仿宋" w:hint="eastAsia"/>
                <w:color w:val="000000" w:themeColor="text1"/>
                <w:sz w:val="32"/>
                <w:szCs w:val="32"/>
              </w:rPr>
              <w:t>（六）餐饮质量控制要求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_Toc2571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14</w:t>
            </w:r>
            <w:r w:rsidRPr="00756876">
              <w:rPr>
                <w:rFonts w:ascii="仿宋" w:eastAsia="仿宋" w:hAnsi="仿宋" w:cs="仿宋" w:hint="eastAsia"/>
                <w:color w:val="000000" w:themeColor="text1"/>
                <w:sz w:val="32"/>
                <w:szCs w:val="32"/>
              </w:rPr>
              <w:fldChar w:fldCharType="end"/>
            </w:r>
          </w:hyperlink>
        </w:p>
        <w:p w14:paraId="6F7C5258"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8147" w:history="1">
            <w:r w:rsidRPr="00756876">
              <w:rPr>
                <w:rFonts w:ascii="仿宋" w:eastAsia="仿宋" w:hAnsi="仿宋" w:cs="仿宋" w:hint="eastAsia"/>
                <w:color w:val="000000" w:themeColor="text1"/>
                <w:sz w:val="32"/>
                <w:szCs w:val="32"/>
              </w:rPr>
              <w:t>（七）医养结合要求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_Toc8147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14</w:t>
            </w:r>
            <w:r w:rsidRPr="00756876">
              <w:rPr>
                <w:rFonts w:ascii="仿宋" w:eastAsia="仿宋" w:hAnsi="仿宋" w:cs="仿宋" w:hint="eastAsia"/>
                <w:color w:val="000000" w:themeColor="text1"/>
                <w:sz w:val="32"/>
                <w:szCs w:val="32"/>
              </w:rPr>
              <w:fldChar w:fldCharType="end"/>
            </w:r>
          </w:hyperlink>
        </w:p>
        <w:p w14:paraId="0F6FF262"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4468" w:history="1">
            <w:r w:rsidRPr="00756876">
              <w:rPr>
                <w:rFonts w:ascii="仿宋" w:eastAsia="仿宋" w:hAnsi="仿宋" w:cs="仿宋" w:hint="eastAsia"/>
                <w:color w:val="000000" w:themeColor="text1"/>
                <w:sz w:val="32"/>
                <w:szCs w:val="32"/>
              </w:rPr>
              <w:t>（八）智能化养老要求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_Toc14468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14</w:t>
            </w:r>
            <w:r w:rsidRPr="00756876">
              <w:rPr>
                <w:rFonts w:ascii="仿宋" w:eastAsia="仿宋" w:hAnsi="仿宋" w:cs="仿宋" w:hint="eastAsia"/>
                <w:color w:val="000000" w:themeColor="text1"/>
                <w:sz w:val="32"/>
                <w:szCs w:val="32"/>
              </w:rPr>
              <w:fldChar w:fldCharType="end"/>
            </w:r>
          </w:hyperlink>
        </w:p>
        <w:p w14:paraId="54B2492E"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6192" w:history="1">
            <w:r w:rsidRPr="00756876">
              <w:rPr>
                <w:rFonts w:ascii="仿宋" w:eastAsia="仿宋" w:hAnsi="仿宋" w:cs="仿宋" w:hint="eastAsia"/>
                <w:color w:val="000000" w:themeColor="text1"/>
                <w:sz w:val="32"/>
                <w:szCs w:val="32"/>
              </w:rPr>
              <w:t>（九）服务负面清单</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_Toc16192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15</w:t>
            </w:r>
            <w:r w:rsidRPr="00756876">
              <w:rPr>
                <w:rFonts w:ascii="仿宋" w:eastAsia="仿宋" w:hAnsi="仿宋" w:cs="仿宋" w:hint="eastAsia"/>
                <w:color w:val="000000" w:themeColor="text1"/>
                <w:sz w:val="32"/>
                <w:szCs w:val="32"/>
              </w:rPr>
              <w:fldChar w:fldCharType="end"/>
            </w:r>
          </w:hyperlink>
        </w:p>
        <w:p w14:paraId="56AE50A9"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3503" w:history="1">
            <w:r w:rsidRPr="00756876">
              <w:rPr>
                <w:rFonts w:ascii="仿宋" w:eastAsia="仿宋" w:hAnsi="仿宋" w:cs="仿宋" w:hint="eastAsia"/>
                <w:color w:val="000000" w:themeColor="text1"/>
                <w:sz w:val="32"/>
                <w:szCs w:val="32"/>
              </w:rPr>
              <w:t>（十）服务鼓励清单</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_Toc23503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15</w:t>
            </w:r>
            <w:r w:rsidRPr="00756876">
              <w:rPr>
                <w:rFonts w:ascii="仿宋" w:eastAsia="仿宋" w:hAnsi="仿宋" w:cs="仿宋" w:hint="eastAsia"/>
                <w:color w:val="000000" w:themeColor="text1"/>
                <w:sz w:val="32"/>
                <w:szCs w:val="32"/>
              </w:rPr>
              <w:fldChar w:fldCharType="end"/>
            </w:r>
          </w:hyperlink>
        </w:p>
        <w:p w14:paraId="78595342"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9020" w:history="1">
            <w:r w:rsidRPr="00756876">
              <w:rPr>
                <w:rFonts w:ascii="仿宋" w:eastAsia="仿宋" w:hAnsi="仿宋" w:cs="仿宋" w:hint="eastAsia"/>
                <w:color w:val="000000" w:themeColor="text1"/>
                <w:sz w:val="32"/>
                <w:szCs w:val="32"/>
              </w:rPr>
              <w:t>（十一）信息公开要求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_Toc19020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15</w:t>
            </w:r>
            <w:r w:rsidRPr="00756876">
              <w:rPr>
                <w:rFonts w:ascii="仿宋" w:eastAsia="仿宋" w:hAnsi="仿宋" w:cs="仿宋" w:hint="eastAsia"/>
                <w:color w:val="000000" w:themeColor="text1"/>
                <w:sz w:val="32"/>
                <w:szCs w:val="32"/>
              </w:rPr>
              <w:fldChar w:fldCharType="end"/>
            </w:r>
          </w:hyperlink>
        </w:p>
        <w:p w14:paraId="15DC1273"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8431" w:history="1">
            <w:r w:rsidRPr="00756876">
              <w:rPr>
                <w:rFonts w:ascii="仿宋" w:eastAsia="仿宋" w:hAnsi="仿宋" w:cs="仿宋" w:hint="eastAsia"/>
                <w:color w:val="000000" w:themeColor="text1"/>
                <w:sz w:val="32"/>
                <w:szCs w:val="32"/>
              </w:rPr>
              <w:t>（十二）管理人员变动报备要求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_Toc28431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16</w:t>
            </w:r>
            <w:r w:rsidRPr="00756876">
              <w:rPr>
                <w:rFonts w:ascii="仿宋" w:eastAsia="仿宋" w:hAnsi="仿宋" w:cs="仿宋" w:hint="eastAsia"/>
                <w:color w:val="000000" w:themeColor="text1"/>
                <w:sz w:val="32"/>
                <w:szCs w:val="32"/>
              </w:rPr>
              <w:fldChar w:fldCharType="end"/>
            </w:r>
          </w:hyperlink>
        </w:p>
        <w:p w14:paraId="36BC88D7"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4856" w:history="1">
            <w:r w:rsidRPr="00756876">
              <w:rPr>
                <w:rFonts w:ascii="仿宋" w:eastAsia="仿宋" w:hAnsi="仿宋" w:cs="仿宋" w:hint="eastAsia"/>
                <w:color w:val="000000" w:themeColor="text1"/>
                <w:sz w:val="32"/>
                <w:szCs w:val="32"/>
              </w:rPr>
              <w:t>（十三）保险要求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_Toc14856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16</w:t>
            </w:r>
            <w:r w:rsidRPr="00756876">
              <w:rPr>
                <w:rFonts w:ascii="仿宋" w:eastAsia="仿宋" w:hAnsi="仿宋" w:cs="仿宋" w:hint="eastAsia"/>
                <w:color w:val="000000" w:themeColor="text1"/>
                <w:sz w:val="32"/>
                <w:szCs w:val="32"/>
              </w:rPr>
              <w:fldChar w:fldCharType="end"/>
            </w:r>
          </w:hyperlink>
        </w:p>
        <w:p w14:paraId="79DA6962"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20354" w:history="1">
            <w:r w:rsidRPr="00756876">
              <w:rPr>
                <w:rFonts w:ascii="仿宋" w:eastAsia="仿宋" w:hAnsi="仿宋" w:cs="仿宋" w:hint="eastAsia"/>
                <w:b/>
                <w:color w:val="000000" w:themeColor="text1"/>
                <w:sz w:val="32"/>
                <w:szCs w:val="32"/>
              </w:rPr>
              <w:t>六、租赁运营期陆丰市民政局的义务</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_Toc20354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16</w:t>
            </w:r>
            <w:r w:rsidRPr="00756876">
              <w:rPr>
                <w:rFonts w:ascii="仿宋" w:eastAsia="仿宋" w:hAnsi="仿宋" w:cs="仿宋" w:hint="eastAsia"/>
                <w:b/>
                <w:color w:val="000000" w:themeColor="text1"/>
                <w:sz w:val="32"/>
                <w:szCs w:val="32"/>
              </w:rPr>
              <w:fldChar w:fldCharType="end"/>
            </w:r>
          </w:hyperlink>
        </w:p>
        <w:p w14:paraId="4B09C72B"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358" w:history="1">
            <w:r w:rsidRPr="00756876">
              <w:rPr>
                <w:rFonts w:ascii="仿宋" w:eastAsia="仿宋" w:hAnsi="仿宋" w:cs="仿宋" w:hint="eastAsia"/>
                <w:color w:val="000000" w:themeColor="text1"/>
                <w:sz w:val="32"/>
                <w:szCs w:val="32"/>
              </w:rPr>
              <w:t>（一）依法义务要求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_Toc1358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16</w:t>
            </w:r>
            <w:r w:rsidRPr="00756876">
              <w:rPr>
                <w:rFonts w:ascii="仿宋" w:eastAsia="仿宋" w:hAnsi="仿宋" w:cs="仿宋" w:hint="eastAsia"/>
                <w:color w:val="000000" w:themeColor="text1"/>
                <w:sz w:val="32"/>
                <w:szCs w:val="32"/>
              </w:rPr>
              <w:fldChar w:fldCharType="end"/>
            </w:r>
          </w:hyperlink>
        </w:p>
        <w:p w14:paraId="512A8C1F"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3553" w:history="1">
            <w:r w:rsidRPr="00756876">
              <w:rPr>
                <w:rFonts w:ascii="仿宋" w:eastAsia="仿宋" w:hAnsi="仿宋" w:cs="仿宋" w:hint="eastAsia"/>
                <w:color w:val="000000" w:themeColor="text1"/>
                <w:sz w:val="32"/>
                <w:szCs w:val="32"/>
              </w:rPr>
              <w:t>（二）其他义务要求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_Toc13553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17</w:t>
            </w:r>
            <w:r w:rsidRPr="00756876">
              <w:rPr>
                <w:rFonts w:ascii="仿宋" w:eastAsia="仿宋" w:hAnsi="仿宋" w:cs="仿宋" w:hint="eastAsia"/>
                <w:color w:val="000000" w:themeColor="text1"/>
                <w:sz w:val="32"/>
                <w:szCs w:val="32"/>
              </w:rPr>
              <w:fldChar w:fldCharType="end"/>
            </w:r>
          </w:hyperlink>
        </w:p>
        <w:p w14:paraId="684E5062"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22506" w:history="1">
            <w:r w:rsidRPr="00756876">
              <w:rPr>
                <w:rFonts w:ascii="仿宋" w:eastAsia="仿宋" w:hAnsi="仿宋" w:cs="仿宋" w:hint="eastAsia"/>
                <w:b/>
                <w:color w:val="000000" w:themeColor="text1"/>
                <w:sz w:val="32"/>
                <w:szCs w:val="32"/>
              </w:rPr>
              <w:t>七、租赁运营期运营方的义务</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_Toc22506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17</w:t>
            </w:r>
            <w:r w:rsidRPr="00756876">
              <w:rPr>
                <w:rFonts w:ascii="仿宋" w:eastAsia="仿宋" w:hAnsi="仿宋" w:cs="仿宋" w:hint="eastAsia"/>
                <w:b/>
                <w:color w:val="000000" w:themeColor="text1"/>
                <w:sz w:val="32"/>
                <w:szCs w:val="32"/>
              </w:rPr>
              <w:fldChar w:fldCharType="end"/>
            </w:r>
          </w:hyperlink>
        </w:p>
        <w:p w14:paraId="1F6EB89D"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0887" w:history="1">
            <w:r w:rsidRPr="00756876">
              <w:rPr>
                <w:rFonts w:ascii="仿宋" w:eastAsia="仿宋" w:hAnsi="仿宋" w:cs="仿宋" w:hint="eastAsia"/>
                <w:color w:val="000000" w:themeColor="text1"/>
                <w:sz w:val="32"/>
                <w:szCs w:val="32"/>
              </w:rPr>
              <w:t>（一）依法义务要求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_Toc10887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18</w:t>
            </w:r>
            <w:r w:rsidRPr="00756876">
              <w:rPr>
                <w:rFonts w:ascii="仿宋" w:eastAsia="仿宋" w:hAnsi="仿宋" w:cs="仿宋" w:hint="eastAsia"/>
                <w:color w:val="000000" w:themeColor="text1"/>
                <w:sz w:val="32"/>
                <w:szCs w:val="32"/>
              </w:rPr>
              <w:fldChar w:fldCharType="end"/>
            </w:r>
          </w:hyperlink>
        </w:p>
        <w:p w14:paraId="75AD1FEC"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9591" w:history="1">
            <w:r w:rsidRPr="00756876">
              <w:rPr>
                <w:rFonts w:ascii="仿宋" w:eastAsia="仿宋" w:hAnsi="仿宋" w:cs="仿宋" w:hint="eastAsia"/>
                <w:color w:val="000000" w:themeColor="text1"/>
                <w:sz w:val="32"/>
                <w:szCs w:val="32"/>
              </w:rPr>
              <w:t>（二）其他义务要求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_Toc19591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19</w:t>
            </w:r>
            <w:r w:rsidRPr="00756876">
              <w:rPr>
                <w:rFonts w:ascii="仿宋" w:eastAsia="仿宋" w:hAnsi="仿宋" w:cs="仿宋" w:hint="eastAsia"/>
                <w:color w:val="000000" w:themeColor="text1"/>
                <w:sz w:val="32"/>
                <w:szCs w:val="32"/>
              </w:rPr>
              <w:fldChar w:fldCharType="end"/>
            </w:r>
          </w:hyperlink>
        </w:p>
        <w:p w14:paraId="0DAE861E"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29617" w:history="1">
            <w:r w:rsidRPr="00756876">
              <w:rPr>
                <w:rFonts w:ascii="仿宋" w:eastAsia="仿宋" w:hAnsi="仿宋" w:cs="仿宋" w:hint="eastAsia"/>
                <w:b/>
                <w:color w:val="000000" w:themeColor="text1"/>
                <w:sz w:val="32"/>
                <w:szCs w:val="32"/>
              </w:rPr>
              <w:t>八、租赁运营期内的设备更新或装修改造</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_Toc29617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20</w:t>
            </w:r>
            <w:r w:rsidRPr="00756876">
              <w:rPr>
                <w:rFonts w:ascii="仿宋" w:eastAsia="仿宋" w:hAnsi="仿宋" w:cs="仿宋" w:hint="eastAsia"/>
                <w:b/>
                <w:color w:val="000000" w:themeColor="text1"/>
                <w:sz w:val="32"/>
                <w:szCs w:val="32"/>
              </w:rPr>
              <w:fldChar w:fldCharType="end"/>
            </w:r>
          </w:hyperlink>
        </w:p>
        <w:p w14:paraId="7B5BD73B"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698" w:history="1">
            <w:r w:rsidRPr="00756876">
              <w:rPr>
                <w:rFonts w:ascii="仿宋" w:eastAsia="仿宋" w:hAnsi="仿宋" w:cs="仿宋" w:hint="eastAsia"/>
                <w:color w:val="000000" w:themeColor="text1"/>
                <w:sz w:val="32"/>
                <w:szCs w:val="32"/>
              </w:rPr>
              <w:t>（一）更新改造原则</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_Toc1698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20</w:t>
            </w:r>
            <w:r w:rsidRPr="00756876">
              <w:rPr>
                <w:rFonts w:ascii="仿宋" w:eastAsia="仿宋" w:hAnsi="仿宋" w:cs="仿宋" w:hint="eastAsia"/>
                <w:color w:val="000000" w:themeColor="text1"/>
                <w:sz w:val="32"/>
                <w:szCs w:val="32"/>
              </w:rPr>
              <w:fldChar w:fldCharType="end"/>
            </w:r>
          </w:hyperlink>
        </w:p>
        <w:p w14:paraId="0D5CE454"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5780" w:history="1">
            <w:r w:rsidRPr="00756876">
              <w:rPr>
                <w:rFonts w:ascii="仿宋" w:eastAsia="仿宋" w:hAnsi="仿宋" w:cs="仿宋" w:hint="eastAsia"/>
                <w:color w:val="000000" w:themeColor="text1"/>
                <w:sz w:val="32"/>
                <w:szCs w:val="32"/>
              </w:rPr>
              <w:t>（二）更新改造要求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_Toc25780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20</w:t>
            </w:r>
            <w:r w:rsidRPr="00756876">
              <w:rPr>
                <w:rFonts w:ascii="仿宋" w:eastAsia="仿宋" w:hAnsi="仿宋" w:cs="仿宋" w:hint="eastAsia"/>
                <w:color w:val="000000" w:themeColor="text1"/>
                <w:sz w:val="32"/>
                <w:szCs w:val="32"/>
              </w:rPr>
              <w:fldChar w:fldCharType="end"/>
            </w:r>
          </w:hyperlink>
        </w:p>
        <w:p w14:paraId="3FB02197"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13629" w:history="1">
            <w:r w:rsidRPr="00756876">
              <w:rPr>
                <w:rFonts w:ascii="仿宋" w:eastAsia="仿宋" w:hAnsi="仿宋" w:cs="仿宋" w:hint="eastAsia"/>
                <w:b/>
                <w:color w:val="000000" w:themeColor="text1"/>
                <w:sz w:val="32"/>
                <w:szCs w:val="32"/>
              </w:rPr>
              <w:t>九、消防安全</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_Toc13629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21</w:t>
            </w:r>
            <w:r w:rsidRPr="00756876">
              <w:rPr>
                <w:rFonts w:ascii="仿宋" w:eastAsia="仿宋" w:hAnsi="仿宋" w:cs="仿宋" w:hint="eastAsia"/>
                <w:b/>
                <w:color w:val="000000" w:themeColor="text1"/>
                <w:sz w:val="32"/>
                <w:szCs w:val="32"/>
              </w:rPr>
              <w:fldChar w:fldCharType="end"/>
            </w:r>
          </w:hyperlink>
        </w:p>
        <w:p w14:paraId="630564BC"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3584" w:history="1">
            <w:r w:rsidRPr="00756876">
              <w:rPr>
                <w:rFonts w:ascii="仿宋" w:eastAsia="仿宋" w:hAnsi="仿宋" w:cs="仿宋" w:hint="eastAsia"/>
                <w:color w:val="000000" w:themeColor="text1"/>
                <w:sz w:val="32"/>
                <w:szCs w:val="32"/>
              </w:rPr>
              <w:t>（一）依法依规消防要求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_Toc13584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21</w:t>
            </w:r>
            <w:r w:rsidRPr="00756876">
              <w:rPr>
                <w:rFonts w:ascii="仿宋" w:eastAsia="仿宋" w:hAnsi="仿宋" w:cs="仿宋" w:hint="eastAsia"/>
                <w:color w:val="000000" w:themeColor="text1"/>
                <w:sz w:val="32"/>
                <w:szCs w:val="32"/>
              </w:rPr>
              <w:fldChar w:fldCharType="end"/>
            </w:r>
          </w:hyperlink>
        </w:p>
        <w:p w14:paraId="60F67A0E"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3135" w:history="1">
            <w:r w:rsidRPr="00756876">
              <w:rPr>
                <w:rFonts w:ascii="仿宋" w:eastAsia="仿宋" w:hAnsi="仿宋" w:cs="仿宋" w:hint="eastAsia"/>
                <w:color w:val="000000" w:themeColor="text1"/>
                <w:sz w:val="32"/>
                <w:szCs w:val="32"/>
              </w:rPr>
              <w:t>（二）消防制度与器材要求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_Toc3135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21</w:t>
            </w:r>
            <w:r w:rsidRPr="00756876">
              <w:rPr>
                <w:rFonts w:ascii="仿宋" w:eastAsia="仿宋" w:hAnsi="仿宋" w:cs="仿宋" w:hint="eastAsia"/>
                <w:color w:val="000000" w:themeColor="text1"/>
                <w:sz w:val="32"/>
                <w:szCs w:val="32"/>
              </w:rPr>
              <w:fldChar w:fldCharType="end"/>
            </w:r>
          </w:hyperlink>
        </w:p>
        <w:p w14:paraId="6AB54B4B"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16881" w:history="1">
            <w:r w:rsidRPr="00756876">
              <w:rPr>
                <w:rFonts w:ascii="仿宋" w:eastAsia="仿宋" w:hAnsi="仿宋" w:cs="仿宋" w:hint="eastAsia"/>
                <w:b/>
                <w:color w:val="000000" w:themeColor="text1"/>
                <w:sz w:val="32"/>
                <w:szCs w:val="32"/>
              </w:rPr>
              <w:t>十、项目的维护</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_Toc16881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23</w:t>
            </w:r>
            <w:r w:rsidRPr="00756876">
              <w:rPr>
                <w:rFonts w:ascii="仿宋" w:eastAsia="仿宋" w:hAnsi="仿宋" w:cs="仿宋" w:hint="eastAsia"/>
                <w:b/>
                <w:color w:val="000000" w:themeColor="text1"/>
                <w:sz w:val="32"/>
                <w:szCs w:val="32"/>
              </w:rPr>
              <w:fldChar w:fldCharType="end"/>
            </w:r>
          </w:hyperlink>
        </w:p>
        <w:p w14:paraId="48165EC7"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9073" w:history="1">
            <w:r w:rsidRPr="00756876">
              <w:rPr>
                <w:rFonts w:ascii="仿宋" w:eastAsia="仿宋" w:hAnsi="仿宋" w:cs="仿宋" w:hint="eastAsia"/>
                <w:color w:val="000000" w:themeColor="text1"/>
                <w:sz w:val="32"/>
                <w:szCs w:val="32"/>
              </w:rPr>
              <w:t>（一）维护保养要求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_Toc29073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23</w:t>
            </w:r>
            <w:r w:rsidRPr="00756876">
              <w:rPr>
                <w:rFonts w:ascii="仿宋" w:eastAsia="仿宋" w:hAnsi="仿宋" w:cs="仿宋" w:hint="eastAsia"/>
                <w:color w:val="000000" w:themeColor="text1"/>
                <w:sz w:val="32"/>
                <w:szCs w:val="32"/>
              </w:rPr>
              <w:fldChar w:fldCharType="end"/>
            </w:r>
          </w:hyperlink>
        </w:p>
        <w:p w14:paraId="1D3ECCAA"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0557" w:history="1">
            <w:r w:rsidRPr="00756876">
              <w:rPr>
                <w:rFonts w:ascii="仿宋" w:eastAsia="仿宋" w:hAnsi="仿宋" w:cs="仿宋" w:hint="eastAsia"/>
                <w:color w:val="000000" w:themeColor="text1"/>
                <w:sz w:val="32"/>
                <w:szCs w:val="32"/>
              </w:rPr>
              <w:t>（二）维护保养内容</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_Toc10557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23</w:t>
            </w:r>
            <w:r w:rsidRPr="00756876">
              <w:rPr>
                <w:rFonts w:ascii="仿宋" w:eastAsia="仿宋" w:hAnsi="仿宋" w:cs="仿宋" w:hint="eastAsia"/>
                <w:color w:val="000000" w:themeColor="text1"/>
                <w:sz w:val="32"/>
                <w:szCs w:val="32"/>
              </w:rPr>
              <w:fldChar w:fldCharType="end"/>
            </w:r>
          </w:hyperlink>
        </w:p>
        <w:p w14:paraId="0D3E5D78"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17540" w:history="1">
            <w:r w:rsidRPr="00756876">
              <w:rPr>
                <w:rFonts w:ascii="仿宋" w:eastAsia="仿宋" w:hAnsi="仿宋" w:cs="仿宋" w:hint="eastAsia"/>
                <w:b/>
                <w:color w:val="000000" w:themeColor="text1"/>
                <w:sz w:val="32"/>
                <w:szCs w:val="32"/>
              </w:rPr>
              <w:t>十一、避免损失扩大</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_Toc17540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24</w:t>
            </w:r>
            <w:r w:rsidRPr="00756876">
              <w:rPr>
                <w:rFonts w:ascii="仿宋" w:eastAsia="仿宋" w:hAnsi="仿宋" w:cs="仿宋" w:hint="eastAsia"/>
                <w:b/>
                <w:color w:val="000000" w:themeColor="text1"/>
                <w:sz w:val="32"/>
                <w:szCs w:val="32"/>
              </w:rPr>
              <w:fldChar w:fldCharType="end"/>
            </w:r>
          </w:hyperlink>
        </w:p>
        <w:p w14:paraId="2C94718D"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0753" w:history="1">
            <w:r w:rsidRPr="00756876">
              <w:rPr>
                <w:rFonts w:ascii="仿宋" w:eastAsia="仿宋" w:hAnsi="仿宋" w:cs="仿宋" w:hint="eastAsia"/>
                <w:color w:val="000000" w:themeColor="text1"/>
                <w:sz w:val="32"/>
                <w:szCs w:val="32"/>
              </w:rPr>
              <w:t>（一）避损原则</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_Toc10753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24</w:t>
            </w:r>
            <w:r w:rsidRPr="00756876">
              <w:rPr>
                <w:rFonts w:ascii="仿宋" w:eastAsia="仿宋" w:hAnsi="仿宋" w:cs="仿宋" w:hint="eastAsia"/>
                <w:color w:val="000000" w:themeColor="text1"/>
                <w:sz w:val="32"/>
                <w:szCs w:val="32"/>
              </w:rPr>
              <w:fldChar w:fldCharType="end"/>
            </w:r>
          </w:hyperlink>
        </w:p>
        <w:p w14:paraId="55D50776"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6401" w:history="1">
            <w:r w:rsidRPr="00756876">
              <w:rPr>
                <w:rFonts w:ascii="仿宋" w:eastAsia="仿宋" w:hAnsi="仿宋" w:cs="仿宋" w:hint="eastAsia"/>
                <w:color w:val="000000" w:themeColor="text1"/>
                <w:sz w:val="32"/>
                <w:szCs w:val="32"/>
              </w:rPr>
              <w:t>（二）避损要求</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_Toc6401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24</w:t>
            </w:r>
            <w:r w:rsidRPr="00756876">
              <w:rPr>
                <w:rFonts w:ascii="仿宋" w:eastAsia="仿宋" w:hAnsi="仿宋" w:cs="仿宋" w:hint="eastAsia"/>
                <w:color w:val="000000" w:themeColor="text1"/>
                <w:sz w:val="32"/>
                <w:szCs w:val="32"/>
              </w:rPr>
              <w:fldChar w:fldCharType="end"/>
            </w:r>
          </w:hyperlink>
        </w:p>
        <w:p w14:paraId="688C2084"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23880" w:history="1">
            <w:r w:rsidRPr="00756876">
              <w:rPr>
                <w:rFonts w:ascii="仿宋" w:eastAsia="仿宋" w:hAnsi="仿宋" w:cs="仿宋" w:hint="eastAsia"/>
                <w:b/>
                <w:color w:val="000000" w:themeColor="text1"/>
                <w:sz w:val="32"/>
                <w:szCs w:val="32"/>
              </w:rPr>
              <w:t>十二、运营管理费用承担及收入归属</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_Toc23880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26</w:t>
            </w:r>
            <w:r w:rsidRPr="00756876">
              <w:rPr>
                <w:rFonts w:ascii="仿宋" w:eastAsia="仿宋" w:hAnsi="仿宋" w:cs="仿宋" w:hint="eastAsia"/>
                <w:b/>
                <w:color w:val="000000" w:themeColor="text1"/>
                <w:sz w:val="32"/>
                <w:szCs w:val="32"/>
              </w:rPr>
              <w:fldChar w:fldCharType="end"/>
            </w:r>
          </w:hyperlink>
        </w:p>
        <w:p w14:paraId="62C8624F"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9854" w:history="1">
            <w:r w:rsidRPr="00756876">
              <w:rPr>
                <w:rFonts w:ascii="仿宋" w:eastAsia="仿宋" w:hAnsi="仿宋" w:cs="仿宋" w:hint="eastAsia"/>
                <w:color w:val="000000" w:themeColor="text1"/>
                <w:sz w:val="32"/>
                <w:szCs w:val="32"/>
              </w:rPr>
              <w:t>（一）费用承担</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_Toc19854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26</w:t>
            </w:r>
            <w:r w:rsidRPr="00756876">
              <w:rPr>
                <w:rFonts w:ascii="仿宋" w:eastAsia="仿宋" w:hAnsi="仿宋" w:cs="仿宋" w:hint="eastAsia"/>
                <w:color w:val="000000" w:themeColor="text1"/>
                <w:sz w:val="32"/>
                <w:szCs w:val="32"/>
              </w:rPr>
              <w:fldChar w:fldCharType="end"/>
            </w:r>
          </w:hyperlink>
        </w:p>
        <w:p w14:paraId="3C70624B"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2959" w:history="1">
            <w:r w:rsidRPr="00756876">
              <w:rPr>
                <w:rFonts w:ascii="仿宋" w:eastAsia="仿宋" w:hAnsi="仿宋" w:cs="仿宋" w:hint="eastAsia"/>
                <w:color w:val="000000" w:themeColor="text1"/>
                <w:sz w:val="32"/>
                <w:szCs w:val="32"/>
              </w:rPr>
              <w:t>（二）收入归属</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_Toc12959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26</w:t>
            </w:r>
            <w:r w:rsidRPr="00756876">
              <w:rPr>
                <w:rFonts w:ascii="仿宋" w:eastAsia="仿宋" w:hAnsi="仿宋" w:cs="仿宋" w:hint="eastAsia"/>
                <w:color w:val="000000" w:themeColor="text1"/>
                <w:sz w:val="32"/>
                <w:szCs w:val="32"/>
              </w:rPr>
              <w:fldChar w:fldCharType="end"/>
            </w:r>
          </w:hyperlink>
        </w:p>
        <w:p w14:paraId="3E7798CF"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23089" w:history="1">
            <w:r w:rsidRPr="00756876">
              <w:rPr>
                <w:rFonts w:ascii="仿宋" w:eastAsia="仿宋" w:hAnsi="仿宋" w:cs="仿宋" w:hint="eastAsia"/>
                <w:b/>
                <w:color w:val="000000" w:themeColor="text1"/>
                <w:sz w:val="32"/>
                <w:szCs w:val="32"/>
              </w:rPr>
              <w:t>十三、运营服务要求变更</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_Toc23089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27</w:t>
            </w:r>
            <w:r w:rsidRPr="00756876">
              <w:rPr>
                <w:rFonts w:ascii="仿宋" w:eastAsia="仿宋" w:hAnsi="仿宋" w:cs="仿宋" w:hint="eastAsia"/>
                <w:b/>
                <w:color w:val="000000" w:themeColor="text1"/>
                <w:sz w:val="32"/>
                <w:szCs w:val="32"/>
              </w:rPr>
              <w:fldChar w:fldCharType="end"/>
            </w:r>
          </w:hyperlink>
        </w:p>
        <w:p w14:paraId="0D2E1492"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13785" w:history="1">
            <w:r w:rsidRPr="00756876">
              <w:rPr>
                <w:rFonts w:ascii="仿宋" w:eastAsia="仿宋" w:hAnsi="仿宋" w:cs="仿宋" w:hint="eastAsia"/>
                <w:b/>
                <w:color w:val="000000" w:themeColor="text1"/>
                <w:sz w:val="32"/>
                <w:szCs w:val="32"/>
              </w:rPr>
              <w:t>十四、项目回报机制</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_Toc13785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28</w:t>
            </w:r>
            <w:r w:rsidRPr="00756876">
              <w:rPr>
                <w:rFonts w:ascii="仿宋" w:eastAsia="仿宋" w:hAnsi="仿宋" w:cs="仿宋" w:hint="eastAsia"/>
                <w:b/>
                <w:color w:val="000000" w:themeColor="text1"/>
                <w:sz w:val="32"/>
                <w:szCs w:val="32"/>
              </w:rPr>
              <w:fldChar w:fldCharType="end"/>
            </w:r>
          </w:hyperlink>
        </w:p>
        <w:p w14:paraId="3BD7D093"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26551" w:history="1">
            <w:r w:rsidRPr="00756876">
              <w:rPr>
                <w:rFonts w:ascii="仿宋" w:eastAsia="仿宋" w:hAnsi="仿宋" w:cs="仿宋" w:hint="eastAsia"/>
                <w:color w:val="000000" w:themeColor="text1"/>
                <w:sz w:val="32"/>
                <w:szCs w:val="32"/>
              </w:rPr>
              <w:t>（一）项目回报</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_Toc26551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28</w:t>
            </w:r>
            <w:r w:rsidRPr="00756876">
              <w:rPr>
                <w:rFonts w:ascii="仿宋" w:eastAsia="仿宋" w:hAnsi="仿宋" w:cs="仿宋" w:hint="eastAsia"/>
                <w:color w:val="000000" w:themeColor="text1"/>
                <w:sz w:val="32"/>
                <w:szCs w:val="32"/>
              </w:rPr>
              <w:fldChar w:fldCharType="end"/>
            </w:r>
          </w:hyperlink>
        </w:p>
        <w:p w14:paraId="61695F55"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4045" w:history="1">
            <w:r w:rsidRPr="00756876">
              <w:rPr>
                <w:rFonts w:ascii="仿宋" w:eastAsia="仿宋" w:hAnsi="仿宋" w:cs="仿宋" w:hint="eastAsia"/>
                <w:color w:val="000000" w:themeColor="text1"/>
                <w:sz w:val="32"/>
                <w:szCs w:val="32"/>
              </w:rPr>
              <w:t>（二）定价机制</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_Toc4045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28</w:t>
            </w:r>
            <w:r w:rsidRPr="00756876">
              <w:rPr>
                <w:rFonts w:ascii="仿宋" w:eastAsia="仿宋" w:hAnsi="仿宋" w:cs="仿宋" w:hint="eastAsia"/>
                <w:color w:val="000000" w:themeColor="text1"/>
                <w:sz w:val="32"/>
                <w:szCs w:val="32"/>
              </w:rPr>
              <w:fldChar w:fldCharType="end"/>
            </w:r>
          </w:hyperlink>
        </w:p>
        <w:p w14:paraId="227B281B"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31211" w:history="1">
            <w:r w:rsidRPr="00756876">
              <w:rPr>
                <w:rFonts w:ascii="仿宋" w:eastAsia="仿宋" w:hAnsi="仿宋" w:cs="仿宋" w:hint="eastAsia"/>
                <w:b/>
                <w:color w:val="000000" w:themeColor="text1"/>
                <w:sz w:val="32"/>
                <w:szCs w:val="32"/>
              </w:rPr>
              <w:t>十五、调价机制</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_Toc31211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30</w:t>
            </w:r>
            <w:r w:rsidRPr="00756876">
              <w:rPr>
                <w:rFonts w:ascii="仿宋" w:eastAsia="仿宋" w:hAnsi="仿宋" w:cs="仿宋" w:hint="eastAsia"/>
                <w:b/>
                <w:color w:val="000000" w:themeColor="text1"/>
                <w:sz w:val="32"/>
                <w:szCs w:val="32"/>
              </w:rPr>
              <w:fldChar w:fldCharType="end"/>
            </w:r>
          </w:hyperlink>
        </w:p>
        <w:p w14:paraId="69BE60AF"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546" w:history="1">
            <w:r w:rsidRPr="00756876">
              <w:rPr>
                <w:rFonts w:ascii="仿宋" w:eastAsia="仿宋" w:hAnsi="仿宋" w:cs="仿宋" w:hint="eastAsia"/>
                <w:b/>
                <w:color w:val="000000" w:themeColor="text1"/>
                <w:sz w:val="32"/>
                <w:szCs w:val="32"/>
              </w:rPr>
              <w:t>十六、运营公司履约责任</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_Toc546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31</w:t>
            </w:r>
            <w:r w:rsidRPr="00756876">
              <w:rPr>
                <w:rFonts w:ascii="仿宋" w:eastAsia="仿宋" w:hAnsi="仿宋" w:cs="仿宋" w:hint="eastAsia"/>
                <w:b/>
                <w:color w:val="000000" w:themeColor="text1"/>
                <w:sz w:val="32"/>
                <w:szCs w:val="32"/>
              </w:rPr>
              <w:fldChar w:fldCharType="end"/>
            </w:r>
          </w:hyperlink>
        </w:p>
        <w:p w14:paraId="4790015A"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3259" w:history="1">
            <w:r w:rsidRPr="00756876">
              <w:rPr>
                <w:rFonts w:ascii="仿宋" w:eastAsia="仿宋" w:hAnsi="仿宋" w:cs="仿宋" w:hint="eastAsia"/>
                <w:b/>
                <w:color w:val="000000" w:themeColor="text1"/>
                <w:sz w:val="32"/>
                <w:szCs w:val="32"/>
              </w:rPr>
              <w:t>十七、租赁期限</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_Toc3259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32</w:t>
            </w:r>
            <w:r w:rsidRPr="00756876">
              <w:rPr>
                <w:rFonts w:ascii="仿宋" w:eastAsia="仿宋" w:hAnsi="仿宋" w:cs="仿宋" w:hint="eastAsia"/>
                <w:b/>
                <w:color w:val="000000" w:themeColor="text1"/>
                <w:sz w:val="32"/>
                <w:szCs w:val="32"/>
              </w:rPr>
              <w:fldChar w:fldCharType="end"/>
            </w:r>
          </w:hyperlink>
        </w:p>
        <w:p w14:paraId="7A90A31F"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24169" w:history="1">
            <w:r w:rsidRPr="00756876">
              <w:rPr>
                <w:rFonts w:ascii="仿宋" w:eastAsia="仿宋" w:hAnsi="仿宋" w:cs="仿宋" w:hint="eastAsia"/>
                <w:b/>
                <w:color w:val="000000" w:themeColor="text1"/>
                <w:sz w:val="32"/>
                <w:szCs w:val="32"/>
              </w:rPr>
              <w:t>十八、租金支付</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_Toc24169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33</w:t>
            </w:r>
            <w:r w:rsidRPr="00756876">
              <w:rPr>
                <w:rFonts w:ascii="仿宋" w:eastAsia="仿宋" w:hAnsi="仿宋" w:cs="仿宋" w:hint="eastAsia"/>
                <w:b/>
                <w:color w:val="000000" w:themeColor="text1"/>
                <w:sz w:val="32"/>
                <w:szCs w:val="32"/>
              </w:rPr>
              <w:fldChar w:fldCharType="end"/>
            </w:r>
          </w:hyperlink>
        </w:p>
        <w:p w14:paraId="19CEDCC4"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7252" w:history="1">
            <w:r w:rsidRPr="00756876">
              <w:rPr>
                <w:rFonts w:ascii="仿宋" w:eastAsia="仿宋" w:hAnsi="仿宋" w:cs="仿宋" w:hint="eastAsia"/>
                <w:color w:val="000000" w:themeColor="text1"/>
                <w:sz w:val="32"/>
                <w:szCs w:val="32"/>
              </w:rPr>
              <w:t>（一）租金支付时间</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_Toc17252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33</w:t>
            </w:r>
            <w:r w:rsidRPr="00756876">
              <w:rPr>
                <w:rFonts w:ascii="仿宋" w:eastAsia="仿宋" w:hAnsi="仿宋" w:cs="仿宋" w:hint="eastAsia"/>
                <w:color w:val="000000" w:themeColor="text1"/>
                <w:sz w:val="32"/>
                <w:szCs w:val="32"/>
              </w:rPr>
              <w:fldChar w:fldCharType="end"/>
            </w:r>
          </w:hyperlink>
        </w:p>
        <w:p w14:paraId="2FF81276"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5122" w:history="1">
            <w:r w:rsidRPr="00756876">
              <w:rPr>
                <w:rFonts w:ascii="仿宋" w:eastAsia="仿宋" w:hAnsi="仿宋" w:cs="仿宋" w:hint="eastAsia"/>
                <w:color w:val="000000" w:themeColor="text1"/>
                <w:sz w:val="32"/>
                <w:szCs w:val="32"/>
              </w:rPr>
              <w:t>（二）租金收取依据</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_Toc15122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33</w:t>
            </w:r>
            <w:r w:rsidRPr="00756876">
              <w:rPr>
                <w:rFonts w:ascii="仿宋" w:eastAsia="仿宋" w:hAnsi="仿宋" w:cs="仿宋" w:hint="eastAsia"/>
                <w:color w:val="000000" w:themeColor="text1"/>
                <w:sz w:val="32"/>
                <w:szCs w:val="32"/>
              </w:rPr>
              <w:fldChar w:fldCharType="end"/>
            </w:r>
          </w:hyperlink>
        </w:p>
        <w:p w14:paraId="5AE908BD" w14:textId="77777777" w:rsidR="0092795F" w:rsidRPr="00756876" w:rsidRDefault="0092795F">
          <w:pPr>
            <w:pStyle w:val="WPSOffice1"/>
            <w:tabs>
              <w:tab w:val="right" w:leader="dot" w:pos="8616"/>
            </w:tabs>
            <w:spacing w:line="360" w:lineRule="auto"/>
            <w:rPr>
              <w:rFonts w:ascii="仿宋" w:eastAsia="仿宋" w:hAnsi="仿宋" w:cs="仿宋" w:hint="eastAsia"/>
              <w:b/>
              <w:color w:val="000000" w:themeColor="text1"/>
              <w:sz w:val="32"/>
              <w:szCs w:val="32"/>
            </w:rPr>
          </w:pPr>
          <w:hyperlink w:anchor="_Toc537" w:history="1">
            <w:r w:rsidRPr="00756876">
              <w:rPr>
                <w:rFonts w:ascii="仿宋" w:eastAsia="仿宋" w:hAnsi="仿宋" w:cs="仿宋" w:hint="eastAsia"/>
                <w:b/>
                <w:color w:val="000000" w:themeColor="text1"/>
                <w:sz w:val="32"/>
                <w:szCs w:val="32"/>
              </w:rPr>
              <w:t>十九、绩效考核及中期评估</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_Toc537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34</w:t>
            </w:r>
            <w:r w:rsidRPr="00756876">
              <w:rPr>
                <w:rFonts w:ascii="仿宋" w:eastAsia="仿宋" w:hAnsi="仿宋" w:cs="仿宋" w:hint="eastAsia"/>
                <w:b/>
                <w:color w:val="000000" w:themeColor="text1"/>
                <w:sz w:val="32"/>
                <w:szCs w:val="32"/>
              </w:rPr>
              <w:fldChar w:fldCharType="end"/>
            </w:r>
          </w:hyperlink>
        </w:p>
        <w:p w14:paraId="39012CA0"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32001" w:history="1">
            <w:r w:rsidRPr="00756876">
              <w:rPr>
                <w:rFonts w:ascii="仿宋" w:eastAsia="仿宋" w:hAnsi="仿宋" w:cs="仿宋" w:hint="eastAsia"/>
                <w:color w:val="000000" w:themeColor="text1"/>
                <w:sz w:val="32"/>
                <w:szCs w:val="32"/>
              </w:rPr>
              <w:t>（一）绩效考核</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_Toc32001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34</w:t>
            </w:r>
            <w:r w:rsidRPr="00756876">
              <w:rPr>
                <w:rFonts w:ascii="仿宋" w:eastAsia="仿宋" w:hAnsi="仿宋" w:cs="仿宋" w:hint="eastAsia"/>
                <w:color w:val="000000" w:themeColor="text1"/>
                <w:sz w:val="32"/>
                <w:szCs w:val="32"/>
              </w:rPr>
              <w:fldChar w:fldCharType="end"/>
            </w:r>
          </w:hyperlink>
        </w:p>
        <w:p w14:paraId="7D19DA87" w14:textId="77777777" w:rsidR="0092795F" w:rsidRPr="00756876" w:rsidRDefault="0092795F">
          <w:pPr>
            <w:pStyle w:val="WPSOffice2"/>
            <w:tabs>
              <w:tab w:val="right" w:leader="dot" w:pos="8616"/>
            </w:tabs>
            <w:spacing w:line="360" w:lineRule="auto"/>
            <w:ind w:left="420"/>
            <w:rPr>
              <w:rFonts w:ascii="仿宋" w:eastAsia="仿宋" w:hAnsi="仿宋" w:cs="仿宋" w:hint="eastAsia"/>
              <w:color w:val="000000" w:themeColor="text1"/>
              <w:sz w:val="32"/>
              <w:szCs w:val="32"/>
            </w:rPr>
          </w:pPr>
          <w:hyperlink w:anchor="_Toc19905" w:history="1">
            <w:r w:rsidRPr="00756876">
              <w:rPr>
                <w:rFonts w:ascii="仿宋" w:eastAsia="仿宋" w:hAnsi="仿宋" w:cs="仿宋" w:hint="eastAsia"/>
                <w:color w:val="000000" w:themeColor="text1"/>
                <w:sz w:val="32"/>
                <w:szCs w:val="32"/>
              </w:rPr>
              <w:t>（二）中期评估</w:t>
            </w:r>
            <w:r w:rsidRPr="00756876">
              <w:rPr>
                <w:rFonts w:ascii="仿宋" w:eastAsia="仿宋" w:hAnsi="仿宋" w:cs="仿宋" w:hint="eastAsia"/>
                <w:color w:val="000000" w:themeColor="text1"/>
                <w:sz w:val="32"/>
                <w:szCs w:val="32"/>
              </w:rPr>
              <w:tab/>
            </w:r>
            <w:r w:rsidRPr="00756876">
              <w:rPr>
                <w:rFonts w:ascii="仿宋" w:eastAsia="仿宋" w:hAnsi="仿宋" w:cs="仿宋" w:hint="eastAsia"/>
                <w:color w:val="000000" w:themeColor="text1"/>
                <w:sz w:val="32"/>
                <w:szCs w:val="32"/>
              </w:rPr>
              <w:fldChar w:fldCharType="begin"/>
            </w:r>
            <w:r w:rsidRPr="00756876">
              <w:rPr>
                <w:rFonts w:ascii="仿宋" w:eastAsia="仿宋" w:hAnsi="仿宋" w:cs="仿宋" w:hint="eastAsia"/>
                <w:color w:val="000000" w:themeColor="text1"/>
                <w:sz w:val="32"/>
                <w:szCs w:val="32"/>
              </w:rPr>
              <w:instrText xml:space="preserve"> PAGEREF _Toc19905 \h </w:instrText>
            </w:r>
            <w:r w:rsidRPr="00756876">
              <w:rPr>
                <w:rFonts w:ascii="仿宋" w:eastAsia="仿宋" w:hAnsi="仿宋" w:cs="仿宋" w:hint="eastAsia"/>
                <w:color w:val="000000" w:themeColor="text1"/>
                <w:sz w:val="32"/>
                <w:szCs w:val="32"/>
              </w:rPr>
            </w:r>
            <w:r w:rsidRPr="00756876">
              <w:rPr>
                <w:rFonts w:ascii="仿宋" w:eastAsia="仿宋" w:hAnsi="仿宋" w:cs="仿宋" w:hint="eastAsia"/>
                <w:color w:val="000000" w:themeColor="text1"/>
                <w:sz w:val="32"/>
                <w:szCs w:val="32"/>
              </w:rPr>
              <w:fldChar w:fldCharType="separate"/>
            </w:r>
            <w:r w:rsidRPr="00756876">
              <w:rPr>
                <w:rFonts w:ascii="仿宋" w:eastAsia="仿宋" w:hAnsi="仿宋" w:cs="仿宋" w:hint="eastAsia"/>
                <w:color w:val="000000" w:themeColor="text1"/>
                <w:sz w:val="32"/>
                <w:szCs w:val="32"/>
              </w:rPr>
              <w:t>34</w:t>
            </w:r>
            <w:r w:rsidRPr="00756876">
              <w:rPr>
                <w:rFonts w:ascii="仿宋" w:eastAsia="仿宋" w:hAnsi="仿宋" w:cs="仿宋" w:hint="eastAsia"/>
                <w:color w:val="000000" w:themeColor="text1"/>
                <w:sz w:val="32"/>
                <w:szCs w:val="32"/>
              </w:rPr>
              <w:fldChar w:fldCharType="end"/>
            </w:r>
          </w:hyperlink>
        </w:p>
        <w:p w14:paraId="63E1562A" w14:textId="77777777" w:rsidR="0092795F" w:rsidRPr="00756876" w:rsidRDefault="0092795F">
          <w:pPr>
            <w:pStyle w:val="WPSOffice1"/>
            <w:tabs>
              <w:tab w:val="right" w:leader="dot" w:pos="8616"/>
            </w:tabs>
            <w:spacing w:line="360" w:lineRule="auto"/>
            <w:rPr>
              <w:rFonts w:ascii="仿宋" w:eastAsia="仿宋" w:hAnsi="仿宋" w:cs="仿宋" w:hint="eastAsia"/>
              <w:b/>
              <w:bCs/>
              <w:color w:val="000000" w:themeColor="text1"/>
              <w:spacing w:val="24"/>
              <w:sz w:val="32"/>
              <w:szCs w:val="32"/>
            </w:rPr>
          </w:pPr>
          <w:hyperlink w:anchor="_Toc17099" w:history="1">
            <w:r w:rsidRPr="00756876">
              <w:rPr>
                <w:rFonts w:ascii="仿宋" w:eastAsia="仿宋" w:hAnsi="仿宋" w:cs="仿宋" w:hint="eastAsia"/>
                <w:b/>
                <w:color w:val="000000" w:themeColor="text1"/>
                <w:sz w:val="32"/>
                <w:szCs w:val="32"/>
              </w:rPr>
              <w:t>二十、本运营方案(草案)只拟出运营方面的内容，其它具体事项应该在双方签订合同中详细列出。</w:t>
            </w:r>
            <w:r w:rsidRPr="00756876">
              <w:rPr>
                <w:rFonts w:ascii="仿宋" w:eastAsia="仿宋" w:hAnsi="仿宋" w:cs="仿宋" w:hint="eastAsia"/>
                <w:b/>
                <w:color w:val="000000" w:themeColor="text1"/>
                <w:sz w:val="32"/>
                <w:szCs w:val="32"/>
              </w:rPr>
              <w:tab/>
            </w:r>
            <w:r w:rsidRPr="00756876">
              <w:rPr>
                <w:rFonts w:ascii="仿宋" w:eastAsia="仿宋" w:hAnsi="仿宋" w:cs="仿宋" w:hint="eastAsia"/>
                <w:b/>
                <w:color w:val="000000" w:themeColor="text1"/>
                <w:sz w:val="32"/>
                <w:szCs w:val="32"/>
              </w:rPr>
              <w:fldChar w:fldCharType="begin"/>
            </w:r>
            <w:r w:rsidRPr="00756876">
              <w:rPr>
                <w:rFonts w:ascii="仿宋" w:eastAsia="仿宋" w:hAnsi="仿宋" w:cs="仿宋" w:hint="eastAsia"/>
                <w:b/>
                <w:color w:val="000000" w:themeColor="text1"/>
                <w:sz w:val="32"/>
                <w:szCs w:val="32"/>
              </w:rPr>
              <w:instrText xml:space="preserve"> PAGEREF _Toc17099 \h </w:instrText>
            </w:r>
            <w:r w:rsidRPr="00756876">
              <w:rPr>
                <w:rFonts w:ascii="仿宋" w:eastAsia="仿宋" w:hAnsi="仿宋" w:cs="仿宋" w:hint="eastAsia"/>
                <w:b/>
                <w:color w:val="000000" w:themeColor="text1"/>
                <w:sz w:val="32"/>
                <w:szCs w:val="32"/>
              </w:rPr>
            </w:r>
            <w:r w:rsidRPr="00756876">
              <w:rPr>
                <w:rFonts w:ascii="仿宋" w:eastAsia="仿宋" w:hAnsi="仿宋" w:cs="仿宋" w:hint="eastAsia"/>
                <w:b/>
                <w:color w:val="000000" w:themeColor="text1"/>
                <w:sz w:val="32"/>
                <w:szCs w:val="32"/>
              </w:rPr>
              <w:fldChar w:fldCharType="separate"/>
            </w:r>
            <w:r w:rsidRPr="00756876">
              <w:rPr>
                <w:rFonts w:ascii="仿宋" w:eastAsia="仿宋" w:hAnsi="仿宋" w:cs="仿宋" w:hint="eastAsia"/>
                <w:b/>
                <w:color w:val="000000" w:themeColor="text1"/>
                <w:sz w:val="32"/>
                <w:szCs w:val="32"/>
              </w:rPr>
              <w:t>35</w:t>
            </w:r>
            <w:r w:rsidRPr="00756876">
              <w:rPr>
                <w:rFonts w:ascii="仿宋" w:eastAsia="仿宋" w:hAnsi="仿宋" w:cs="仿宋" w:hint="eastAsia"/>
                <w:b/>
                <w:color w:val="000000" w:themeColor="text1"/>
                <w:sz w:val="32"/>
                <w:szCs w:val="32"/>
              </w:rPr>
              <w:fldChar w:fldCharType="end"/>
            </w:r>
          </w:hyperlink>
          <w:r w:rsidRPr="00756876">
            <w:rPr>
              <w:rFonts w:ascii="仿宋" w:eastAsia="仿宋" w:hAnsi="仿宋" w:cs="仿宋" w:hint="eastAsia"/>
              <w:b/>
              <w:bCs/>
              <w:color w:val="000000" w:themeColor="text1"/>
              <w:spacing w:val="24"/>
              <w:szCs w:val="32"/>
            </w:rPr>
            <w:fldChar w:fldCharType="end"/>
          </w:r>
        </w:p>
      </w:sdtContent>
    </w:sdt>
    <w:p w14:paraId="56B38377" w14:textId="77777777" w:rsidR="0092795F" w:rsidRPr="00756876" w:rsidRDefault="0092795F">
      <w:pPr>
        <w:spacing w:line="360" w:lineRule="auto"/>
        <w:ind w:right="155" w:firstLine="690"/>
        <w:jc w:val="center"/>
        <w:outlineLvl w:val="0"/>
        <w:rPr>
          <w:rFonts w:ascii="仿宋" w:eastAsia="仿宋" w:hAnsi="仿宋" w:cs="仿宋" w:hint="eastAsia"/>
          <w:b/>
          <w:bCs/>
          <w:color w:val="000000" w:themeColor="text1"/>
          <w:spacing w:val="24"/>
          <w:sz w:val="32"/>
          <w:szCs w:val="32"/>
        </w:rPr>
        <w:sectPr w:rsidR="0092795F" w:rsidRPr="00756876">
          <w:footerReference w:type="default" r:id="rId7"/>
          <w:pgSz w:w="12210" w:h="17040"/>
          <w:pgMar w:top="1440" w:right="1797" w:bottom="1440" w:left="1797" w:header="0" w:footer="976" w:gutter="0"/>
          <w:pgNumType w:start="1"/>
          <w:cols w:space="720"/>
        </w:sectPr>
      </w:pPr>
      <w:bookmarkStart w:id="7" w:name="_Toc10566"/>
    </w:p>
    <w:p w14:paraId="3FC74FE3" w14:textId="77777777" w:rsidR="0092795F" w:rsidRPr="00756876" w:rsidRDefault="00000000">
      <w:pPr>
        <w:pStyle w:val="1"/>
        <w:ind w:firstLine="771"/>
        <w:rPr>
          <w:color w:val="000000" w:themeColor="text1"/>
        </w:rPr>
      </w:pPr>
      <w:r w:rsidRPr="00756876">
        <w:rPr>
          <w:color w:val="000000" w:themeColor="text1"/>
        </w:rPr>
        <w:lastRenderedPageBreak/>
        <w:t>序言</w:t>
      </w:r>
      <w:bookmarkEnd w:id="7"/>
    </w:p>
    <w:p w14:paraId="5C508145" w14:textId="77777777" w:rsidR="0092795F" w:rsidRPr="00756876" w:rsidRDefault="00000000">
      <w:pPr>
        <w:pStyle w:val="Style17"/>
        <w:ind w:firstLine="368"/>
        <w:rPr>
          <w:color w:val="000000" w:themeColor="text1"/>
        </w:rPr>
      </w:pPr>
      <w:r w:rsidRPr="00756876">
        <w:rPr>
          <w:color w:val="000000" w:themeColor="text1"/>
        </w:rPr>
        <w:t>窗体顶端</w:t>
      </w:r>
    </w:p>
    <w:p w14:paraId="177C0AB0" w14:textId="77777777" w:rsidR="0092795F" w:rsidRPr="00756876" w:rsidRDefault="00000000">
      <w:pPr>
        <w:spacing w:line="360" w:lineRule="auto"/>
        <w:ind w:firstLineChars="200" w:firstLine="664"/>
        <w:jc w:val="both"/>
        <w:rPr>
          <w:rFonts w:ascii="仿宋" w:eastAsia="仿宋" w:hAnsi="仿宋" w:cs="仿宋" w:hint="eastAsia"/>
          <w:color w:val="000000" w:themeColor="text1"/>
          <w:spacing w:val="1"/>
          <w:sz w:val="32"/>
          <w:szCs w:val="32"/>
        </w:rPr>
      </w:pPr>
      <w:r w:rsidRPr="00756876">
        <w:rPr>
          <w:rFonts w:ascii="仿宋" w:eastAsia="仿宋" w:hAnsi="仿宋" w:cs="仿宋"/>
          <w:color w:val="000000" w:themeColor="text1"/>
          <w:spacing w:val="12"/>
          <w:sz w:val="32"/>
          <w:szCs w:val="32"/>
        </w:rPr>
        <w:t>深入学习贯彻</w:t>
      </w:r>
      <w:r w:rsidRPr="00756876">
        <w:rPr>
          <w:rFonts w:ascii="仿宋" w:eastAsia="仿宋" w:hAnsi="仿宋" w:cs="仿宋"/>
          <w:color w:val="000000" w:themeColor="text1"/>
          <w:sz w:val="32"/>
          <w:szCs w:val="32"/>
        </w:rPr>
        <w:t>习近平</w:t>
      </w:r>
      <w:r w:rsidRPr="00756876">
        <w:rPr>
          <w:rFonts w:ascii="仿宋" w:eastAsia="仿宋" w:hAnsi="仿宋" w:cs="仿宋" w:hint="eastAsia"/>
          <w:color w:val="000000" w:themeColor="text1"/>
          <w:sz w:val="32"/>
          <w:szCs w:val="32"/>
        </w:rPr>
        <w:t>总书记关于积极</w:t>
      </w:r>
      <w:r w:rsidRPr="00756876">
        <w:rPr>
          <w:rFonts w:ascii="仿宋" w:eastAsia="仿宋" w:hAnsi="仿宋" w:cs="仿宋"/>
          <w:color w:val="000000" w:themeColor="text1"/>
          <w:sz w:val="32"/>
          <w:szCs w:val="32"/>
        </w:rPr>
        <w:t>抓好老龄事业、老龄产业，有条件的地方要加强养老服务设施建设，积极开展养老服务</w:t>
      </w:r>
      <w:r w:rsidRPr="00756876">
        <w:rPr>
          <w:rFonts w:ascii="仿宋" w:eastAsia="仿宋" w:hAnsi="仿宋" w:cs="仿宋" w:hint="eastAsia"/>
          <w:color w:val="000000" w:themeColor="text1"/>
          <w:sz w:val="32"/>
          <w:szCs w:val="32"/>
        </w:rPr>
        <w:t>的指示精神</w:t>
      </w:r>
      <w:r w:rsidRPr="00756876">
        <w:rPr>
          <w:rFonts w:ascii="仿宋" w:eastAsia="仿宋" w:hAnsi="仿宋" w:cs="仿宋" w:hint="eastAsia"/>
          <w:color w:val="000000" w:themeColor="text1"/>
          <w:spacing w:val="12"/>
          <w:sz w:val="32"/>
          <w:szCs w:val="32"/>
        </w:rPr>
        <w:t>，落实《中共中央、国务院关于加强新时代老龄工作的意见》和《中共中央办公厅、国务院办公厅印发〈关于推进基本养老服务体系建设的意见〉的通知》等文件精神，加快推进基本养老服务体系建设，明确基本养老服务对象内容，增强基本养老服务有效供给，拓宽基本养老服务供给渠道，完善基本养老服务保障机制，加强基本养老服务质量监管，加强基本养老服务的组织保障。</w:t>
      </w:r>
    </w:p>
    <w:p w14:paraId="0CB2B484" w14:textId="77777777" w:rsidR="0092795F" w:rsidRPr="00756876" w:rsidRDefault="00000000">
      <w:pPr>
        <w:spacing w:line="360" w:lineRule="auto"/>
        <w:ind w:firstLineChars="200" w:firstLine="664"/>
        <w:jc w:val="both"/>
        <w:rPr>
          <w:rFonts w:ascii="仿宋" w:eastAsia="仿宋" w:hAnsi="仿宋" w:cs="仿宋" w:hint="eastAsia"/>
          <w:color w:val="000000" w:themeColor="text1"/>
          <w:spacing w:val="12"/>
          <w:sz w:val="32"/>
          <w:szCs w:val="32"/>
        </w:rPr>
      </w:pPr>
      <w:r w:rsidRPr="00756876">
        <w:rPr>
          <w:rFonts w:ascii="仿宋" w:eastAsia="仿宋" w:hAnsi="仿宋" w:cs="仿宋" w:hint="eastAsia"/>
          <w:color w:val="000000" w:themeColor="text1"/>
          <w:spacing w:val="12"/>
          <w:sz w:val="32"/>
          <w:szCs w:val="32"/>
        </w:rPr>
        <w:t>随着人口老龄化的加剧，养老问题成为了一个亟待解决的社会难题。为了满足老年人对于安全、健康和幸福的需求，建设充满人文关怀的养老机构变得越来越重要。公建民营养老院方案是一种新兴的养老模式，通过政府和民营企业的合作，共同打造高品质的养老服务体系，</w:t>
      </w:r>
      <w:r w:rsidRPr="00756876">
        <w:rPr>
          <w:rFonts w:ascii="仿宋" w:eastAsia="仿宋" w:hAnsi="仿宋" w:cs="仿宋"/>
          <w:color w:val="000000" w:themeColor="text1"/>
          <w:spacing w:val="1"/>
          <w:sz w:val="32"/>
          <w:szCs w:val="32"/>
        </w:rPr>
        <w:t>激发社会资本运营活力</w:t>
      </w:r>
      <w:r w:rsidRPr="00756876">
        <w:rPr>
          <w:rFonts w:ascii="仿宋" w:eastAsia="仿宋" w:hAnsi="仿宋" w:cs="仿宋"/>
          <w:color w:val="000000" w:themeColor="text1"/>
          <w:sz w:val="32"/>
          <w:szCs w:val="32"/>
        </w:rPr>
        <w:t>，全面提升公办养老机构</w:t>
      </w:r>
      <w:r w:rsidRPr="00756876">
        <w:rPr>
          <w:rFonts w:ascii="仿宋" w:eastAsia="仿宋" w:hAnsi="仿宋" w:cs="仿宋"/>
          <w:color w:val="000000" w:themeColor="text1"/>
          <w:spacing w:val="1"/>
          <w:sz w:val="32"/>
          <w:szCs w:val="32"/>
        </w:rPr>
        <w:t>服务</w:t>
      </w:r>
      <w:r w:rsidRPr="00756876">
        <w:rPr>
          <w:rFonts w:ascii="仿宋" w:eastAsia="仿宋" w:hAnsi="仿宋" w:cs="仿宋"/>
          <w:color w:val="000000" w:themeColor="text1"/>
          <w:sz w:val="32"/>
          <w:szCs w:val="32"/>
        </w:rPr>
        <w:t>质量水平，满足老年群众对公办养老机构的要求，经研</w:t>
      </w:r>
      <w:r w:rsidRPr="00756876">
        <w:rPr>
          <w:rFonts w:ascii="仿宋" w:eastAsia="仿宋" w:hAnsi="仿宋" w:cs="仿宋"/>
          <w:color w:val="000000" w:themeColor="text1"/>
          <w:spacing w:val="1"/>
          <w:sz w:val="32"/>
          <w:szCs w:val="32"/>
        </w:rPr>
        <w:t>究，陆丰市颐养园拟采用公建民营方式开展</w:t>
      </w:r>
      <w:r w:rsidRPr="00756876">
        <w:rPr>
          <w:rFonts w:ascii="仿宋" w:eastAsia="仿宋" w:hAnsi="仿宋" w:cs="仿宋"/>
          <w:color w:val="000000" w:themeColor="text1"/>
          <w:sz w:val="32"/>
          <w:szCs w:val="32"/>
        </w:rPr>
        <w:t>养老服务，</w:t>
      </w:r>
      <w:r w:rsidRPr="00756876">
        <w:rPr>
          <w:rFonts w:ascii="仿宋" w:eastAsia="仿宋" w:hAnsi="仿宋" w:cs="仿宋" w:hint="eastAsia"/>
          <w:color w:val="000000" w:themeColor="text1"/>
          <w:spacing w:val="12"/>
          <w:sz w:val="32"/>
          <w:szCs w:val="32"/>
        </w:rPr>
        <w:t>本文将对陆丰市颐养院公建民营养老院方案进行详细介绍。</w:t>
      </w:r>
    </w:p>
    <w:p w14:paraId="3EC3F6BB" w14:textId="77777777" w:rsidR="0092795F" w:rsidRPr="00756876" w:rsidRDefault="0092795F">
      <w:pPr>
        <w:spacing w:line="360" w:lineRule="auto"/>
        <w:ind w:left="55" w:right="155" w:firstLine="664"/>
        <w:jc w:val="both"/>
        <w:rPr>
          <w:rFonts w:ascii="仿宋" w:eastAsia="仿宋" w:hAnsi="仿宋" w:cs="仿宋" w:hint="eastAsia"/>
          <w:color w:val="000000" w:themeColor="text1"/>
          <w:spacing w:val="12"/>
          <w:sz w:val="32"/>
          <w:szCs w:val="32"/>
        </w:rPr>
      </w:pPr>
    </w:p>
    <w:p w14:paraId="7EDD4869" w14:textId="77777777" w:rsidR="0092795F" w:rsidRPr="00756876" w:rsidRDefault="0092795F">
      <w:pPr>
        <w:spacing w:line="360" w:lineRule="auto"/>
        <w:ind w:left="55" w:right="155" w:firstLine="664"/>
        <w:jc w:val="both"/>
        <w:rPr>
          <w:rFonts w:ascii="仿宋" w:eastAsia="仿宋" w:hAnsi="仿宋" w:cs="仿宋" w:hint="eastAsia"/>
          <w:color w:val="000000" w:themeColor="text1"/>
          <w:spacing w:val="12"/>
          <w:sz w:val="32"/>
          <w:szCs w:val="32"/>
        </w:rPr>
      </w:pPr>
    </w:p>
    <w:p w14:paraId="0A2FD43E" w14:textId="77777777" w:rsidR="0092795F" w:rsidRPr="00756876" w:rsidRDefault="0092795F">
      <w:pPr>
        <w:spacing w:line="360" w:lineRule="auto"/>
        <w:ind w:left="55" w:right="155" w:firstLine="664"/>
        <w:jc w:val="both"/>
        <w:rPr>
          <w:rFonts w:ascii="仿宋" w:eastAsia="仿宋" w:hAnsi="仿宋" w:cs="仿宋" w:hint="eastAsia"/>
          <w:color w:val="000000" w:themeColor="text1"/>
          <w:spacing w:val="12"/>
          <w:sz w:val="32"/>
          <w:szCs w:val="32"/>
        </w:rPr>
      </w:pPr>
    </w:p>
    <w:p w14:paraId="67EDF7CF" w14:textId="77777777" w:rsidR="0092795F" w:rsidRPr="00756876" w:rsidRDefault="00000000">
      <w:pPr>
        <w:pStyle w:val="1"/>
        <w:ind w:firstLine="771"/>
        <w:rPr>
          <w:color w:val="000000" w:themeColor="text1"/>
        </w:rPr>
      </w:pPr>
      <w:bookmarkStart w:id="8" w:name="_Toc21268"/>
      <w:r w:rsidRPr="00756876">
        <w:rPr>
          <w:color w:val="000000" w:themeColor="text1"/>
        </w:rPr>
        <w:t>一、项目简介</w:t>
      </w:r>
      <w:bookmarkEnd w:id="8"/>
    </w:p>
    <w:p w14:paraId="2F489D43"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陆丰市颐养园是陆丰市民政局</w:t>
      </w:r>
      <w:r w:rsidRPr="00756876">
        <w:rPr>
          <w:rFonts w:ascii="Times New Roman" w:eastAsia="仿宋" w:hAnsi="Times New Roman" w:cs="Times New Roman"/>
          <w:color w:val="000000" w:themeColor="text1"/>
          <w:spacing w:val="24"/>
          <w:sz w:val="32"/>
          <w:szCs w:val="32"/>
        </w:rPr>
        <w:t>深入贯彻落实积极应对人口老龄化国家战略，加快推进全市居家养老服务体系建设的一所市级综合性养老服务机构</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项目位于陆丰市潭西镇政大场广汕公路北侧，</w:t>
      </w:r>
      <w:r w:rsidRPr="00756876">
        <w:rPr>
          <w:rFonts w:ascii="Times New Roman" w:eastAsia="仿宋" w:hAnsi="Times New Roman" w:cs="Times New Roman" w:hint="eastAsia"/>
          <w:color w:val="000000" w:themeColor="text1"/>
          <w:spacing w:val="24"/>
          <w:sz w:val="32"/>
          <w:szCs w:val="32"/>
        </w:rPr>
        <w:t>项目占地</w:t>
      </w:r>
      <w:r w:rsidRPr="00756876">
        <w:rPr>
          <w:rFonts w:ascii="Times New Roman" w:eastAsia="仿宋" w:hAnsi="Times New Roman" w:cs="Times New Roman"/>
          <w:color w:val="000000" w:themeColor="text1"/>
          <w:spacing w:val="24"/>
          <w:sz w:val="32"/>
          <w:szCs w:val="32"/>
        </w:rPr>
        <w:t>面积为</w:t>
      </w:r>
      <w:r w:rsidRPr="00756876">
        <w:rPr>
          <w:rFonts w:ascii="Times New Roman" w:eastAsia="仿宋" w:hAnsi="Times New Roman" w:cs="Times New Roman"/>
          <w:color w:val="000000" w:themeColor="text1"/>
          <w:spacing w:val="24"/>
          <w:sz w:val="32"/>
          <w:szCs w:val="32"/>
        </w:rPr>
        <w:t>35703</w:t>
      </w:r>
      <w:r w:rsidRPr="00756876">
        <w:rPr>
          <w:rFonts w:ascii="Times New Roman" w:eastAsia="仿宋" w:hAnsi="Times New Roman" w:cs="Times New Roman"/>
          <w:color w:val="000000" w:themeColor="text1"/>
          <w:spacing w:val="24"/>
          <w:sz w:val="32"/>
          <w:szCs w:val="32"/>
        </w:rPr>
        <w:t>平方米</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总建筑面积</w:t>
      </w:r>
      <w:r w:rsidRPr="00756876">
        <w:rPr>
          <w:rFonts w:ascii="Times New Roman" w:eastAsia="仿宋" w:hAnsi="Times New Roman" w:cs="Times New Roman" w:hint="eastAsia"/>
          <w:color w:val="000000" w:themeColor="text1"/>
          <w:spacing w:val="24"/>
          <w:sz w:val="32"/>
          <w:szCs w:val="32"/>
        </w:rPr>
        <w:t>27731.05</w:t>
      </w:r>
      <w:r w:rsidRPr="00756876">
        <w:rPr>
          <w:rFonts w:ascii="Times New Roman" w:eastAsia="仿宋" w:hAnsi="Times New Roman" w:cs="Times New Roman"/>
          <w:color w:val="000000" w:themeColor="text1"/>
          <w:spacing w:val="24"/>
          <w:sz w:val="32"/>
          <w:szCs w:val="32"/>
        </w:rPr>
        <w:t>平方米，投资金额</w:t>
      </w:r>
      <w:r w:rsidRPr="00756876">
        <w:rPr>
          <w:rFonts w:ascii="Times New Roman" w:eastAsia="仿宋" w:hAnsi="Times New Roman" w:cs="Times New Roman"/>
          <w:color w:val="000000" w:themeColor="text1"/>
          <w:spacing w:val="24"/>
          <w:sz w:val="32"/>
          <w:szCs w:val="32"/>
        </w:rPr>
        <w:t>14075.98</w:t>
      </w:r>
      <w:r w:rsidRPr="00756876">
        <w:rPr>
          <w:rFonts w:ascii="Times New Roman" w:eastAsia="仿宋" w:hAnsi="Times New Roman" w:cs="Times New Roman"/>
          <w:color w:val="000000" w:themeColor="text1"/>
          <w:spacing w:val="24"/>
          <w:sz w:val="32"/>
          <w:szCs w:val="32"/>
        </w:rPr>
        <w:t>万元</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计划分二期建设</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目前</w:t>
      </w:r>
      <w:r w:rsidRPr="00756876">
        <w:rPr>
          <w:rFonts w:ascii="Times New Roman" w:eastAsia="仿宋" w:hAnsi="Times New Roman" w:cs="Times New Roman" w:hint="eastAsia"/>
          <w:color w:val="000000" w:themeColor="text1"/>
          <w:spacing w:val="24"/>
          <w:sz w:val="32"/>
          <w:szCs w:val="32"/>
        </w:rPr>
        <w:t>一期</w:t>
      </w:r>
      <w:r w:rsidRPr="00756876">
        <w:rPr>
          <w:rFonts w:ascii="Times New Roman" w:eastAsia="仿宋" w:hAnsi="Times New Roman" w:cs="Times New Roman"/>
          <w:color w:val="000000" w:themeColor="text1"/>
          <w:spacing w:val="24"/>
          <w:sz w:val="32"/>
          <w:szCs w:val="32"/>
        </w:rPr>
        <w:t>主体工程已按计划全部封顶，室内初装及机电安装已按计划完成，园区室外综合管网、道路绿化及围墙的施工</w:t>
      </w:r>
      <w:r w:rsidRPr="00756876">
        <w:rPr>
          <w:rFonts w:ascii="Times New Roman" w:eastAsia="仿宋" w:hAnsi="Times New Roman" w:cs="Times New Roman" w:hint="eastAsia"/>
          <w:color w:val="000000" w:themeColor="text1"/>
          <w:spacing w:val="24"/>
          <w:sz w:val="32"/>
          <w:szCs w:val="32"/>
        </w:rPr>
        <w:t>已完成，项目整体上已验收，项目于</w:t>
      </w:r>
      <w:r w:rsidRPr="00756876">
        <w:rPr>
          <w:rFonts w:ascii="Times New Roman" w:eastAsia="仿宋" w:hAnsi="Times New Roman" w:cs="Times New Roman" w:hint="eastAsia"/>
          <w:color w:val="000000" w:themeColor="text1"/>
          <w:spacing w:val="24"/>
          <w:sz w:val="32"/>
          <w:szCs w:val="32"/>
        </w:rPr>
        <w:t>2024</w:t>
      </w:r>
      <w:r w:rsidRPr="00756876">
        <w:rPr>
          <w:rFonts w:ascii="Times New Roman" w:eastAsia="仿宋" w:hAnsi="Times New Roman" w:cs="Times New Roman" w:hint="eastAsia"/>
          <w:color w:val="000000" w:themeColor="text1"/>
          <w:spacing w:val="24"/>
          <w:sz w:val="32"/>
          <w:szCs w:val="32"/>
        </w:rPr>
        <w:t>年</w:t>
      </w:r>
      <w:r w:rsidRPr="00756876">
        <w:rPr>
          <w:rFonts w:ascii="Times New Roman" w:eastAsia="仿宋" w:hAnsi="Times New Roman" w:cs="Times New Roman"/>
          <w:color w:val="000000" w:themeColor="text1"/>
          <w:spacing w:val="24"/>
          <w:sz w:val="32"/>
          <w:szCs w:val="32"/>
        </w:rPr>
        <w:t>12</w:t>
      </w:r>
      <w:r w:rsidRPr="00756876">
        <w:rPr>
          <w:rFonts w:ascii="Times New Roman" w:eastAsia="仿宋" w:hAnsi="Times New Roman" w:cs="Times New Roman"/>
          <w:color w:val="000000" w:themeColor="text1"/>
          <w:spacing w:val="24"/>
          <w:sz w:val="32"/>
          <w:szCs w:val="32"/>
        </w:rPr>
        <w:t>月份完工，</w:t>
      </w:r>
      <w:r w:rsidRPr="00756876">
        <w:rPr>
          <w:rFonts w:ascii="Times New Roman" w:eastAsia="仿宋" w:hAnsi="Times New Roman" w:cs="Times New Roman"/>
          <w:color w:val="000000" w:themeColor="text1"/>
          <w:spacing w:val="24"/>
          <w:sz w:val="32"/>
          <w:szCs w:val="32"/>
        </w:rPr>
        <w:t>202</w:t>
      </w:r>
      <w:r w:rsidRPr="00756876">
        <w:rPr>
          <w:rFonts w:ascii="Times New Roman" w:eastAsia="仿宋" w:hAnsi="Times New Roman" w:cs="Times New Roman" w:hint="eastAsia"/>
          <w:color w:val="000000" w:themeColor="text1"/>
          <w:spacing w:val="24"/>
          <w:sz w:val="32"/>
          <w:szCs w:val="32"/>
        </w:rPr>
        <w:t>5</w:t>
      </w:r>
      <w:r w:rsidRPr="00756876">
        <w:rPr>
          <w:rFonts w:ascii="Times New Roman" w:eastAsia="仿宋" w:hAnsi="Times New Roman" w:cs="Times New Roman"/>
          <w:color w:val="000000" w:themeColor="text1"/>
          <w:spacing w:val="24"/>
          <w:sz w:val="32"/>
          <w:szCs w:val="32"/>
        </w:rPr>
        <w:t>年</w:t>
      </w:r>
      <w:r w:rsidRPr="00756876">
        <w:rPr>
          <w:rFonts w:ascii="Times New Roman" w:eastAsia="仿宋" w:hAnsi="Times New Roman" w:cs="Times New Roman"/>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0</w:t>
      </w:r>
      <w:r w:rsidRPr="00756876">
        <w:rPr>
          <w:rFonts w:ascii="Times New Roman" w:eastAsia="仿宋" w:hAnsi="Times New Roman" w:cs="Times New Roman"/>
          <w:color w:val="000000" w:themeColor="text1"/>
          <w:spacing w:val="24"/>
          <w:sz w:val="32"/>
          <w:szCs w:val="32"/>
        </w:rPr>
        <w:t>月投入使用。</w:t>
      </w:r>
    </w:p>
    <w:p w14:paraId="0FC5DDBF"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项目建设床位数</w:t>
      </w:r>
      <w:r w:rsidRPr="00756876">
        <w:rPr>
          <w:rFonts w:ascii="Times New Roman" w:eastAsia="仿宋" w:hAnsi="Times New Roman" w:cs="Times New Roman" w:hint="eastAsia"/>
          <w:color w:val="000000" w:themeColor="text1"/>
          <w:spacing w:val="24"/>
          <w:sz w:val="32"/>
          <w:szCs w:val="32"/>
        </w:rPr>
        <w:t>5</w:t>
      </w:r>
      <w:r w:rsidRPr="00756876">
        <w:rPr>
          <w:rFonts w:ascii="Times New Roman" w:eastAsia="仿宋" w:hAnsi="Times New Roman" w:cs="Times New Roman"/>
          <w:color w:val="000000" w:themeColor="text1"/>
          <w:spacing w:val="24"/>
          <w:sz w:val="32"/>
          <w:szCs w:val="32"/>
        </w:rPr>
        <w:t>00</w:t>
      </w:r>
      <w:r w:rsidRPr="00756876">
        <w:rPr>
          <w:rFonts w:ascii="Times New Roman" w:eastAsia="仿宋" w:hAnsi="Times New Roman" w:cs="Times New Roman"/>
          <w:color w:val="000000" w:themeColor="text1"/>
          <w:spacing w:val="24"/>
          <w:sz w:val="32"/>
          <w:szCs w:val="32"/>
        </w:rPr>
        <w:t>张，</w:t>
      </w:r>
      <w:r w:rsidRPr="00756876">
        <w:rPr>
          <w:rFonts w:ascii="Times New Roman" w:eastAsia="仿宋" w:hAnsi="Times New Roman" w:cs="Times New Roman" w:hint="eastAsia"/>
          <w:color w:val="000000" w:themeColor="text1"/>
          <w:spacing w:val="24"/>
          <w:sz w:val="32"/>
          <w:szCs w:val="32"/>
        </w:rPr>
        <w:t>功能区</w:t>
      </w:r>
      <w:r w:rsidRPr="00756876">
        <w:rPr>
          <w:rFonts w:ascii="Times New Roman" w:eastAsia="仿宋" w:hAnsi="Times New Roman" w:cs="Times New Roman"/>
          <w:color w:val="000000" w:themeColor="text1"/>
          <w:spacing w:val="24"/>
          <w:sz w:val="32"/>
          <w:szCs w:val="32"/>
        </w:rPr>
        <w:t>包含：老年公寓、医疗保健康复中心、老年人活动中心、管理中心、警卫用房</w:t>
      </w:r>
      <w:r w:rsidRPr="00756876">
        <w:rPr>
          <w:rFonts w:ascii="Times New Roman" w:eastAsia="仿宋" w:hAnsi="Times New Roman" w:cs="Times New Roman" w:hint="eastAsia"/>
          <w:color w:val="000000" w:themeColor="text1"/>
          <w:spacing w:val="24"/>
          <w:sz w:val="32"/>
          <w:szCs w:val="32"/>
        </w:rPr>
        <w:t>、厨房餐厅</w:t>
      </w:r>
      <w:r w:rsidRPr="00756876">
        <w:rPr>
          <w:rFonts w:ascii="Times New Roman" w:eastAsia="仿宋" w:hAnsi="Times New Roman" w:cs="Times New Roman"/>
          <w:color w:val="000000" w:themeColor="text1"/>
          <w:spacing w:val="24"/>
          <w:sz w:val="32"/>
          <w:szCs w:val="32"/>
        </w:rPr>
        <w:t>等；绿化、围墙、排水沟、配电房、道路等设施。作为市级的综合型养老服务机构，汕尾市第一所公建民营综合性养老服务机构，</w:t>
      </w:r>
      <w:r w:rsidRPr="00756876">
        <w:rPr>
          <w:rFonts w:ascii="Times New Roman" w:eastAsia="仿宋" w:hAnsi="Times New Roman" w:cs="Times New Roman" w:hint="eastAsia"/>
          <w:color w:val="000000" w:themeColor="text1"/>
          <w:spacing w:val="24"/>
          <w:sz w:val="32"/>
          <w:szCs w:val="32"/>
        </w:rPr>
        <w:t>陆丰市颐养园辐射全市</w:t>
      </w:r>
      <w:r w:rsidRPr="00756876">
        <w:rPr>
          <w:rFonts w:ascii="Times New Roman" w:eastAsia="仿宋" w:hAnsi="Times New Roman" w:cs="Times New Roman"/>
          <w:color w:val="000000" w:themeColor="text1"/>
          <w:spacing w:val="24"/>
          <w:sz w:val="32"/>
          <w:szCs w:val="32"/>
        </w:rPr>
        <w:t>专门综合接待一般护理老人、半护理老人、全护理老人和特级护理老人安度晚年，提供生活起居、文化娱乐、康复训练、医疗保健等综合性服务，丰富老人的晚年生活，</w:t>
      </w:r>
      <w:r w:rsidRPr="00756876">
        <w:rPr>
          <w:rFonts w:ascii="Times New Roman" w:eastAsia="仿宋" w:hAnsi="Times New Roman" w:cs="Times New Roman" w:hint="eastAsia"/>
          <w:color w:val="000000" w:themeColor="text1"/>
          <w:spacing w:val="24"/>
          <w:sz w:val="32"/>
          <w:szCs w:val="32"/>
        </w:rPr>
        <w:t>积极</w:t>
      </w:r>
      <w:r w:rsidRPr="00756876">
        <w:rPr>
          <w:rFonts w:ascii="Times New Roman" w:eastAsia="仿宋" w:hAnsi="Times New Roman" w:cs="Times New Roman"/>
          <w:color w:val="000000" w:themeColor="text1"/>
          <w:spacing w:val="24"/>
          <w:sz w:val="32"/>
          <w:szCs w:val="32"/>
        </w:rPr>
        <w:t>推进</w:t>
      </w:r>
      <w:r w:rsidRPr="00756876">
        <w:rPr>
          <w:rFonts w:ascii="Times New Roman" w:eastAsia="仿宋" w:hAnsi="Times New Roman" w:cs="Times New Roman" w:hint="eastAsia"/>
          <w:color w:val="000000" w:themeColor="text1"/>
          <w:spacing w:val="24"/>
          <w:sz w:val="32"/>
          <w:szCs w:val="32"/>
        </w:rPr>
        <w:t>陆丰市</w:t>
      </w:r>
      <w:r w:rsidRPr="00756876">
        <w:rPr>
          <w:rFonts w:ascii="Times New Roman" w:eastAsia="仿宋" w:hAnsi="Times New Roman" w:cs="Times New Roman"/>
          <w:color w:val="000000" w:themeColor="text1"/>
          <w:spacing w:val="24"/>
          <w:sz w:val="32"/>
          <w:szCs w:val="32"/>
        </w:rPr>
        <w:t>养老事业向前发展，构建和谐社会。</w:t>
      </w:r>
    </w:p>
    <w:p w14:paraId="34D8AA06"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76FF8683"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43D843BB"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5AAB2563" w14:textId="77777777" w:rsidR="0092795F" w:rsidRPr="00756876" w:rsidRDefault="00000000">
      <w:pPr>
        <w:pStyle w:val="1"/>
        <w:ind w:firstLine="771"/>
        <w:rPr>
          <w:color w:val="000000" w:themeColor="text1"/>
        </w:rPr>
      </w:pPr>
      <w:bookmarkStart w:id="9" w:name="_Toc27997"/>
      <w:r w:rsidRPr="00756876">
        <w:rPr>
          <w:color w:val="000000" w:themeColor="text1"/>
        </w:rPr>
        <w:t>二、公建民营必要性及风险防范</w:t>
      </w:r>
      <w:bookmarkEnd w:id="9"/>
    </w:p>
    <w:p w14:paraId="72C6399A" w14:textId="77777777" w:rsidR="0092795F" w:rsidRPr="00756876" w:rsidRDefault="00000000">
      <w:pPr>
        <w:wordWrap w:val="0"/>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“公建民营”指的是由国家或政府在公用土地上投资兴建养老机构，通过公开招标的方式，公正、公平的委托</w:t>
      </w:r>
      <w:r w:rsidRPr="00756876">
        <w:rPr>
          <w:rFonts w:ascii="Times New Roman" w:eastAsia="仿宋" w:hAnsi="Times New Roman" w:cs="Times New Roman"/>
          <w:color w:val="000000" w:themeColor="text1"/>
          <w:spacing w:val="24"/>
          <w:sz w:val="32"/>
          <w:szCs w:val="32"/>
        </w:rPr>
        <w:t>社会力量运营的模式。</w:t>
      </w:r>
      <w:r w:rsidRPr="00756876">
        <w:rPr>
          <w:rFonts w:ascii="Times New Roman" w:eastAsia="仿宋" w:hAnsi="Times New Roman" w:cs="Times New Roman" w:hint="eastAsia"/>
          <w:color w:val="000000" w:themeColor="text1"/>
          <w:spacing w:val="24"/>
          <w:sz w:val="32"/>
          <w:szCs w:val="32"/>
        </w:rPr>
        <w:t>政府相关部门按照法律法规和标准规范对其行使监督权。公建民营养老机构的服务对象既包括“三无”“五保”等弱势老人，也面向社会上的适龄老人。公建民营养老机构是对公建公营模式管理上的创新，既能够享受公建公营的优惠政策，又能够提高管理效率。</w:t>
      </w:r>
    </w:p>
    <w:p w14:paraId="399CC5B4" w14:textId="77777777" w:rsidR="0092795F" w:rsidRPr="00756876" w:rsidRDefault="00000000">
      <w:pPr>
        <w:pStyle w:val="2"/>
        <w:ind w:firstLine="690"/>
        <w:rPr>
          <w:color w:val="000000" w:themeColor="text1"/>
        </w:rPr>
      </w:pPr>
      <w:bookmarkStart w:id="10" w:name="_Toc28820"/>
      <w:r w:rsidRPr="00756876">
        <w:rPr>
          <w:rFonts w:hint="eastAsia"/>
          <w:color w:val="000000" w:themeColor="text1"/>
        </w:rPr>
        <w:t>（一）公建民营模式的优势</w:t>
      </w:r>
      <w:bookmarkEnd w:id="10"/>
    </w:p>
    <w:p w14:paraId="4E594E80" w14:textId="77777777" w:rsidR="0092795F" w:rsidRPr="00756876" w:rsidRDefault="00000000">
      <w:pPr>
        <w:autoSpaceDE/>
        <w:autoSpaceDN/>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、结合了公办公营和民建民营两种模式的优点，机构规模相对较大，提供的服务较为完整</w:t>
      </w:r>
      <w:r w:rsidRPr="00756876">
        <w:rPr>
          <w:rFonts w:ascii="仿宋" w:eastAsia="仿宋" w:hAnsi="仿宋" w:cs="仿宋" w:hint="eastAsia"/>
          <w:color w:val="000000" w:themeColor="text1"/>
          <w:spacing w:val="24"/>
          <w:sz w:val="32"/>
          <w:szCs w:val="32"/>
        </w:rPr>
        <w:t>。</w:t>
      </w:r>
    </w:p>
    <w:p w14:paraId="5325629C" w14:textId="77777777" w:rsidR="0092795F" w:rsidRPr="00756876" w:rsidRDefault="00000000">
      <w:pPr>
        <w:autoSpaceDE/>
        <w:autoSpaceDN/>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2</w:t>
      </w:r>
      <w:r w:rsidRPr="00756876">
        <w:rPr>
          <w:rFonts w:ascii="Times New Roman" w:eastAsia="仿宋" w:hAnsi="Times New Roman" w:cs="Times New Roman" w:hint="eastAsia"/>
          <w:color w:val="000000" w:themeColor="text1"/>
          <w:spacing w:val="24"/>
          <w:sz w:val="32"/>
          <w:szCs w:val="32"/>
        </w:rPr>
        <w:t>、由政府投资兴建，为想进入养老服务行业的却没有足够资金的法人或其他组织开通了准入渠道</w:t>
      </w:r>
      <w:r w:rsidRPr="00756876">
        <w:rPr>
          <w:rFonts w:ascii="仿宋" w:eastAsia="仿宋" w:hAnsi="仿宋" w:cs="仿宋" w:hint="eastAsia"/>
          <w:color w:val="000000" w:themeColor="text1"/>
          <w:spacing w:val="24"/>
          <w:sz w:val="32"/>
          <w:szCs w:val="32"/>
        </w:rPr>
        <w:t>。</w:t>
      </w:r>
    </w:p>
    <w:p w14:paraId="5C44D9E8" w14:textId="77777777" w:rsidR="0092795F" w:rsidRPr="00756876" w:rsidRDefault="00000000">
      <w:pPr>
        <w:autoSpaceDE/>
        <w:autoSpaceDN/>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3</w:t>
      </w:r>
      <w:r w:rsidRPr="00756876">
        <w:rPr>
          <w:rFonts w:ascii="Times New Roman" w:eastAsia="仿宋" w:hAnsi="Times New Roman" w:cs="Times New Roman" w:hint="eastAsia"/>
          <w:color w:val="000000" w:themeColor="text1"/>
          <w:spacing w:val="24"/>
          <w:sz w:val="32"/>
          <w:szCs w:val="32"/>
        </w:rPr>
        <w:t>、机构产权性质属于国有资产，规范性程度高，能够长期为市场提供养老服务。</w:t>
      </w:r>
    </w:p>
    <w:p w14:paraId="58686DF3" w14:textId="77777777" w:rsidR="0092795F" w:rsidRPr="00756876" w:rsidRDefault="00000000">
      <w:pPr>
        <w:autoSpaceDE/>
        <w:autoSpaceDN/>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4</w:t>
      </w:r>
      <w:r w:rsidRPr="00756876">
        <w:rPr>
          <w:rFonts w:ascii="Times New Roman" w:eastAsia="仿宋" w:hAnsi="Times New Roman" w:cs="Times New Roman" w:hint="eastAsia"/>
          <w:color w:val="000000" w:themeColor="text1"/>
          <w:spacing w:val="24"/>
          <w:sz w:val="32"/>
          <w:szCs w:val="32"/>
        </w:rPr>
        <w:t>、政府相关部门依法受理</w:t>
      </w:r>
      <w:r w:rsidRPr="00756876">
        <w:rPr>
          <w:rFonts w:ascii="Times New Roman" w:eastAsia="仿宋" w:hAnsi="Times New Roman" w:cs="Times New Roman"/>
          <w:color w:val="000000" w:themeColor="text1"/>
          <w:spacing w:val="24"/>
          <w:sz w:val="32"/>
          <w:szCs w:val="32"/>
        </w:rPr>
        <w:t>养老</w:t>
      </w:r>
      <w:r w:rsidRPr="00756876">
        <w:rPr>
          <w:rFonts w:ascii="Times New Roman" w:eastAsia="仿宋" w:hAnsi="Times New Roman" w:cs="Times New Roman" w:hint="eastAsia"/>
          <w:color w:val="000000" w:themeColor="text1"/>
          <w:spacing w:val="24"/>
          <w:sz w:val="32"/>
          <w:szCs w:val="32"/>
        </w:rPr>
        <w:t>服务行业</w:t>
      </w:r>
      <w:r w:rsidRPr="00756876">
        <w:rPr>
          <w:rFonts w:ascii="Times New Roman" w:eastAsia="仿宋" w:hAnsi="Times New Roman" w:cs="Times New Roman"/>
          <w:color w:val="000000" w:themeColor="text1"/>
          <w:spacing w:val="24"/>
          <w:sz w:val="32"/>
          <w:szCs w:val="32"/>
        </w:rPr>
        <w:t>设立许可</w:t>
      </w:r>
      <w:r w:rsidRPr="00756876">
        <w:rPr>
          <w:rFonts w:ascii="Times New Roman" w:eastAsia="仿宋" w:hAnsi="Times New Roman" w:cs="Times New Roman" w:hint="eastAsia"/>
          <w:color w:val="000000" w:themeColor="text1"/>
          <w:spacing w:val="24"/>
          <w:sz w:val="32"/>
          <w:szCs w:val="32"/>
        </w:rPr>
        <w:t>、登记等事项，促进养老服务行业在监督下健康发展。</w:t>
      </w:r>
    </w:p>
    <w:p w14:paraId="394EE6DC" w14:textId="77777777" w:rsidR="0092795F" w:rsidRPr="00756876" w:rsidRDefault="00000000">
      <w:pPr>
        <w:autoSpaceDE/>
        <w:autoSpaceDN/>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lastRenderedPageBreak/>
        <w:t>5</w:t>
      </w:r>
      <w:r w:rsidRPr="00756876">
        <w:rPr>
          <w:rFonts w:ascii="Times New Roman" w:eastAsia="仿宋" w:hAnsi="Times New Roman" w:cs="Times New Roman" w:hint="eastAsia"/>
          <w:color w:val="000000" w:themeColor="text1"/>
          <w:spacing w:val="24"/>
          <w:sz w:val="32"/>
          <w:szCs w:val="32"/>
        </w:rPr>
        <w:t>、“公建民营”的合作机制能够帮助运营方提升养老服务的公信力，使老人能够安心入住。</w:t>
      </w:r>
    </w:p>
    <w:p w14:paraId="22FB48C3"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6</w:t>
      </w:r>
      <w:r w:rsidRPr="00756876">
        <w:rPr>
          <w:rFonts w:ascii="Times New Roman" w:eastAsia="仿宋" w:hAnsi="Times New Roman" w:cs="Times New Roman" w:hint="eastAsia"/>
          <w:color w:val="000000" w:themeColor="text1"/>
          <w:spacing w:val="24"/>
          <w:sz w:val="32"/>
          <w:szCs w:val="32"/>
        </w:rPr>
        <w:t>、省去了养老院基础建设和装修费用，减少了前期资金的投入，</w:t>
      </w:r>
      <w:r w:rsidRPr="00756876">
        <w:rPr>
          <w:rFonts w:ascii="Times New Roman" w:eastAsia="仿宋" w:hAnsi="Times New Roman" w:cs="Times New Roman"/>
          <w:color w:val="000000" w:themeColor="text1"/>
          <w:spacing w:val="24"/>
          <w:sz w:val="32"/>
          <w:szCs w:val="32"/>
        </w:rPr>
        <w:t>运营方向政府每年缴纳的费用远低于市场经济环境下同等面积的租赁费用，降低了运营方的运营成本</w:t>
      </w:r>
      <w:r w:rsidRPr="00756876">
        <w:rPr>
          <w:rFonts w:ascii="Times New Roman" w:eastAsia="仿宋" w:hAnsi="Times New Roman" w:cs="Times New Roman" w:hint="eastAsia"/>
          <w:color w:val="000000" w:themeColor="text1"/>
          <w:spacing w:val="24"/>
          <w:sz w:val="32"/>
          <w:szCs w:val="32"/>
        </w:rPr>
        <w:t>。</w:t>
      </w:r>
    </w:p>
    <w:p w14:paraId="1D231538" w14:textId="77777777" w:rsidR="0092795F" w:rsidRPr="00756876" w:rsidRDefault="00000000">
      <w:pPr>
        <w:pStyle w:val="2"/>
        <w:ind w:firstLine="690"/>
        <w:rPr>
          <w:color w:val="000000" w:themeColor="text1"/>
        </w:rPr>
      </w:pPr>
      <w:bookmarkStart w:id="11" w:name="_Toc25897"/>
      <w:r w:rsidRPr="00756876">
        <w:rPr>
          <w:rFonts w:hint="eastAsia"/>
          <w:color w:val="000000" w:themeColor="text1"/>
        </w:rPr>
        <w:t>（二）公建民营模式的劣势</w:t>
      </w:r>
      <w:bookmarkEnd w:id="11"/>
    </w:p>
    <w:p w14:paraId="65F1B78B"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、对追加设备的资产没有做出明确规定，降低了经营方扩大经营规模的积极性</w:t>
      </w:r>
      <w:r w:rsidRPr="00756876">
        <w:rPr>
          <w:rFonts w:ascii="仿宋" w:eastAsia="仿宋" w:hAnsi="仿宋" w:cs="仿宋" w:hint="eastAsia"/>
          <w:color w:val="000000" w:themeColor="text1"/>
          <w:spacing w:val="24"/>
          <w:sz w:val="32"/>
          <w:szCs w:val="32"/>
        </w:rPr>
        <w:t>。</w:t>
      </w:r>
    </w:p>
    <w:p w14:paraId="051B442A"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2</w:t>
      </w:r>
      <w:r w:rsidRPr="00756876">
        <w:rPr>
          <w:rFonts w:ascii="Times New Roman" w:eastAsia="仿宋" w:hAnsi="Times New Roman" w:cs="Times New Roman" w:hint="eastAsia"/>
          <w:color w:val="000000" w:themeColor="text1"/>
          <w:spacing w:val="24"/>
          <w:sz w:val="32"/>
          <w:szCs w:val="32"/>
        </w:rPr>
        <w:t>、容易造成国有资产流失。</w:t>
      </w:r>
    </w:p>
    <w:p w14:paraId="0212AB9F"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3</w:t>
      </w:r>
      <w:r w:rsidRPr="00756876">
        <w:rPr>
          <w:rFonts w:ascii="Times New Roman" w:eastAsia="仿宋" w:hAnsi="Times New Roman" w:cs="Times New Roman" w:hint="eastAsia"/>
          <w:color w:val="000000" w:themeColor="text1"/>
          <w:spacing w:val="24"/>
          <w:sz w:val="32"/>
          <w:szCs w:val="32"/>
        </w:rPr>
        <w:t>、运营效益的不佳容易造成运营单位的服务质量与扩张经营受阻。</w:t>
      </w:r>
    </w:p>
    <w:p w14:paraId="214E9442" w14:textId="77777777" w:rsidR="0092795F" w:rsidRPr="00756876" w:rsidRDefault="00000000">
      <w:pPr>
        <w:pStyle w:val="2"/>
        <w:ind w:firstLine="690"/>
        <w:rPr>
          <w:color w:val="000000" w:themeColor="text1"/>
        </w:rPr>
      </w:pPr>
      <w:bookmarkStart w:id="12" w:name="_Toc28526"/>
      <w:r w:rsidRPr="00756876">
        <w:rPr>
          <w:rFonts w:hint="eastAsia"/>
          <w:color w:val="000000" w:themeColor="text1"/>
        </w:rPr>
        <w:t>（三）风险防范化解措施</w:t>
      </w:r>
      <w:bookmarkEnd w:id="12"/>
    </w:p>
    <w:p w14:paraId="5E9A62DF" w14:textId="77777777" w:rsidR="0092795F" w:rsidRPr="00756876" w:rsidRDefault="00000000">
      <w:pPr>
        <w:spacing w:line="360" w:lineRule="auto"/>
        <w:ind w:firstLineChars="200" w:firstLine="690"/>
        <w:jc w:val="both"/>
        <w:rPr>
          <w:rFonts w:ascii="Times New Roman" w:eastAsia="仿宋" w:hAnsi="Times New Roman" w:cs="Times New Roman"/>
          <w:b/>
          <w:bCs/>
          <w:color w:val="000000" w:themeColor="text1"/>
          <w:spacing w:val="24"/>
          <w:sz w:val="32"/>
          <w:szCs w:val="32"/>
        </w:rPr>
      </w:pPr>
      <w:r w:rsidRPr="00756876">
        <w:rPr>
          <w:rFonts w:ascii="Times New Roman" w:eastAsia="仿宋" w:hAnsi="Times New Roman" w:cs="Times New Roman" w:hint="eastAsia"/>
          <w:b/>
          <w:bCs/>
          <w:color w:val="000000" w:themeColor="text1"/>
          <w:spacing w:val="24"/>
          <w:sz w:val="32"/>
          <w:szCs w:val="32"/>
        </w:rPr>
        <w:t>1</w:t>
      </w:r>
      <w:r w:rsidRPr="00756876">
        <w:rPr>
          <w:rFonts w:ascii="Times New Roman" w:eastAsia="仿宋" w:hAnsi="Times New Roman" w:cs="Times New Roman" w:hint="eastAsia"/>
          <w:b/>
          <w:bCs/>
          <w:color w:val="000000" w:themeColor="text1"/>
          <w:spacing w:val="24"/>
          <w:sz w:val="32"/>
          <w:szCs w:val="32"/>
        </w:rPr>
        <w:t>、经营积极性降低的风险防范措施</w:t>
      </w:r>
    </w:p>
    <w:p w14:paraId="63CFED03"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hint="eastAsia"/>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鼓励运营公司按规定通过与主管部门共同协商后对追加资产进场透明交易，并根据运营期间与运营后期不同形式签署追加资产转让协议，对于闲置等资产可采用协议无偿划转，对于高附加值追加资产可采取协议资金购置与服务年限置换方式，或采取运营后交付联</w:t>
      </w:r>
      <w:r w:rsidRPr="00756876">
        <w:rPr>
          <w:rFonts w:ascii="Times New Roman" w:eastAsia="仿宋" w:hAnsi="Times New Roman" w:cs="Times New Roman" w:hint="eastAsia"/>
          <w:color w:val="000000" w:themeColor="text1"/>
          <w:spacing w:val="24"/>
          <w:sz w:val="32"/>
          <w:szCs w:val="32"/>
        </w:rPr>
        <w:lastRenderedPageBreak/>
        <w:t>合整合打包协议等方式，降低扩张性经营性风险，并整合非主业资产。</w:t>
      </w:r>
    </w:p>
    <w:p w14:paraId="3AC46A6D"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hint="eastAsia"/>
          <w:color w:val="000000" w:themeColor="text1"/>
          <w:spacing w:val="24"/>
          <w:sz w:val="32"/>
          <w:szCs w:val="32"/>
        </w:rPr>
        <w:t>2</w:t>
      </w:r>
      <w:r w:rsidRPr="00756876">
        <w:rPr>
          <w:rFonts w:ascii="Times New Roman" w:eastAsia="仿宋" w:hAnsi="Times New Roman" w:cs="Times New Roman" w:hint="eastAsia"/>
          <w:color w:val="000000" w:themeColor="text1"/>
          <w:spacing w:val="24"/>
          <w:sz w:val="32"/>
          <w:szCs w:val="32"/>
        </w:rPr>
        <w:t>）鼓励具备长期稳定经营性收益的追加设备资产在运营方获得较好收益前提下，采用无偿并简化移交手续，并以鼓励社会资本方参与其他优质项目，延长服务时限等创新运营模式平替追加设备资产，有效盘活追加设备资产并减少政府补助额度，如政策允许前提下地方人民政府可采取适当方式通过现有资金渠道对于追加设备资产予以奖励。</w:t>
      </w:r>
    </w:p>
    <w:p w14:paraId="1C33A560" w14:textId="77777777" w:rsidR="0092795F" w:rsidRPr="00756876" w:rsidRDefault="00000000">
      <w:pPr>
        <w:spacing w:line="360" w:lineRule="auto"/>
        <w:ind w:firstLineChars="200" w:firstLine="690"/>
        <w:jc w:val="both"/>
        <w:rPr>
          <w:rFonts w:ascii="Times New Roman" w:eastAsia="仿宋" w:hAnsi="Times New Roman" w:cs="Times New Roman"/>
          <w:b/>
          <w:bCs/>
          <w:color w:val="000000" w:themeColor="text1"/>
          <w:spacing w:val="24"/>
          <w:sz w:val="32"/>
          <w:szCs w:val="32"/>
        </w:rPr>
      </w:pPr>
      <w:r w:rsidRPr="00756876">
        <w:rPr>
          <w:rFonts w:ascii="Times New Roman" w:eastAsia="仿宋" w:hAnsi="Times New Roman" w:cs="Times New Roman" w:hint="eastAsia"/>
          <w:b/>
          <w:bCs/>
          <w:color w:val="000000" w:themeColor="text1"/>
          <w:spacing w:val="24"/>
          <w:sz w:val="32"/>
          <w:szCs w:val="32"/>
        </w:rPr>
        <w:t>2</w:t>
      </w:r>
      <w:r w:rsidRPr="00756876">
        <w:rPr>
          <w:rFonts w:ascii="Times New Roman" w:eastAsia="仿宋" w:hAnsi="Times New Roman" w:cs="Times New Roman" w:hint="eastAsia"/>
          <w:b/>
          <w:bCs/>
          <w:color w:val="000000" w:themeColor="text1"/>
          <w:spacing w:val="24"/>
          <w:sz w:val="32"/>
          <w:szCs w:val="32"/>
        </w:rPr>
        <w:t>、国有资产流失风险的防范措施</w:t>
      </w:r>
    </w:p>
    <w:p w14:paraId="045C1C2F"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hint="eastAsia"/>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）政府相关部门应对颐养园的全部资产进行清产核资、登记造册。</w:t>
      </w:r>
      <w:r w:rsidRPr="00756876">
        <w:rPr>
          <w:rFonts w:ascii="Times New Roman" w:eastAsia="仿宋" w:hAnsi="Times New Roman" w:cs="Times New Roman"/>
          <w:color w:val="000000" w:themeColor="text1"/>
          <w:spacing w:val="24"/>
          <w:sz w:val="32"/>
          <w:szCs w:val="32"/>
        </w:rPr>
        <w:t>运营方在合同期内负责按照国家相关标准和规定对养老机构进行经营，</w:t>
      </w:r>
      <w:r w:rsidRPr="00756876">
        <w:rPr>
          <w:rFonts w:ascii="Times New Roman" w:eastAsia="仿宋" w:hAnsi="Times New Roman" w:cs="Times New Roman" w:hint="eastAsia"/>
          <w:color w:val="000000" w:themeColor="text1"/>
          <w:spacing w:val="24"/>
          <w:sz w:val="32"/>
          <w:szCs w:val="32"/>
        </w:rPr>
        <w:t>负责</w:t>
      </w:r>
      <w:r w:rsidRPr="00756876">
        <w:rPr>
          <w:rFonts w:ascii="Times New Roman" w:eastAsia="仿宋" w:hAnsi="Times New Roman" w:cs="Times New Roman"/>
          <w:color w:val="000000" w:themeColor="text1"/>
          <w:spacing w:val="24"/>
          <w:sz w:val="32"/>
          <w:szCs w:val="32"/>
        </w:rPr>
        <w:t>日常耗损性设施、设备的维护、修缮和管理。运营方利用所有权方闲置用地新建、改扩建或添附养老服务设施，应事先征得所有权（使用权）方同意，并依法办理相关手续。</w:t>
      </w:r>
    </w:p>
    <w:p w14:paraId="5CB1F56A"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hint="eastAsia"/>
          <w:color w:val="000000" w:themeColor="text1"/>
          <w:spacing w:val="24"/>
          <w:sz w:val="32"/>
          <w:szCs w:val="32"/>
        </w:rPr>
        <w:t>2</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不得从事养老服务以外的经营活动，不得</w:t>
      </w:r>
      <w:r w:rsidRPr="00756876">
        <w:rPr>
          <w:rFonts w:ascii="Times New Roman" w:eastAsia="仿宋" w:hAnsi="Times New Roman" w:cs="Times New Roman" w:hint="eastAsia"/>
          <w:color w:val="000000" w:themeColor="text1"/>
          <w:spacing w:val="24"/>
          <w:sz w:val="32"/>
          <w:szCs w:val="32"/>
        </w:rPr>
        <w:t>擅自</w:t>
      </w:r>
      <w:r w:rsidRPr="00756876">
        <w:rPr>
          <w:rFonts w:ascii="Times New Roman" w:eastAsia="仿宋" w:hAnsi="Times New Roman" w:cs="Times New Roman"/>
          <w:color w:val="000000" w:themeColor="text1"/>
          <w:spacing w:val="24"/>
          <w:sz w:val="32"/>
          <w:szCs w:val="32"/>
        </w:rPr>
        <w:t>出租、出借、处置国有资产，不得以</w:t>
      </w:r>
      <w:r w:rsidRPr="00756876">
        <w:rPr>
          <w:rFonts w:ascii="Times New Roman" w:eastAsia="仿宋" w:hAnsi="Times New Roman" w:cs="Times New Roman" w:hint="eastAsia"/>
          <w:color w:val="000000" w:themeColor="text1"/>
          <w:spacing w:val="24"/>
          <w:sz w:val="32"/>
          <w:szCs w:val="32"/>
        </w:rPr>
        <w:t>颐养园</w:t>
      </w:r>
      <w:r w:rsidRPr="00756876">
        <w:rPr>
          <w:rFonts w:ascii="Times New Roman" w:eastAsia="仿宋" w:hAnsi="Times New Roman" w:cs="Times New Roman"/>
          <w:color w:val="000000" w:themeColor="text1"/>
          <w:spacing w:val="24"/>
          <w:sz w:val="32"/>
          <w:szCs w:val="32"/>
        </w:rPr>
        <w:t>国有资产进行抵押、融资、贷款</w:t>
      </w:r>
      <w:r w:rsidRPr="00756876">
        <w:rPr>
          <w:rFonts w:ascii="Times New Roman" w:eastAsia="仿宋" w:hAnsi="Times New Roman" w:cs="Times New Roman" w:hint="eastAsia"/>
          <w:color w:val="000000" w:themeColor="text1"/>
          <w:spacing w:val="24"/>
          <w:sz w:val="32"/>
          <w:szCs w:val="32"/>
        </w:rPr>
        <w:t>、对外投资</w:t>
      </w:r>
      <w:r w:rsidRPr="00756876">
        <w:rPr>
          <w:rFonts w:ascii="Times New Roman" w:eastAsia="仿宋" w:hAnsi="Times New Roman" w:cs="Times New Roman"/>
          <w:color w:val="000000" w:themeColor="text1"/>
          <w:spacing w:val="24"/>
          <w:sz w:val="32"/>
          <w:szCs w:val="32"/>
        </w:rPr>
        <w:t>等活动，确保国有资产不流失。合同期满后，</w:t>
      </w:r>
      <w:r w:rsidRPr="00756876">
        <w:rPr>
          <w:rFonts w:ascii="Times New Roman" w:eastAsia="仿宋" w:hAnsi="Times New Roman" w:cs="Times New Roman" w:hint="eastAsia"/>
          <w:color w:val="000000" w:themeColor="text1"/>
          <w:spacing w:val="24"/>
          <w:sz w:val="32"/>
          <w:szCs w:val="32"/>
        </w:rPr>
        <w:t>颐养园</w:t>
      </w:r>
      <w:r w:rsidRPr="00756876">
        <w:rPr>
          <w:rFonts w:ascii="Times New Roman" w:eastAsia="仿宋" w:hAnsi="Times New Roman" w:cs="Times New Roman"/>
          <w:color w:val="000000" w:themeColor="text1"/>
          <w:spacing w:val="24"/>
          <w:sz w:val="32"/>
          <w:szCs w:val="32"/>
        </w:rPr>
        <w:t>所有资产归政府所有，不得拆卸、搬迁。</w:t>
      </w:r>
    </w:p>
    <w:p w14:paraId="3220C225" w14:textId="77777777" w:rsidR="0092795F" w:rsidRPr="00756876" w:rsidRDefault="00000000">
      <w:pPr>
        <w:spacing w:line="360" w:lineRule="auto"/>
        <w:ind w:firstLineChars="200" w:firstLine="690"/>
        <w:jc w:val="both"/>
        <w:rPr>
          <w:rFonts w:ascii="Times New Roman" w:eastAsia="仿宋" w:hAnsi="Times New Roman" w:cs="Times New Roman"/>
          <w:b/>
          <w:bCs/>
          <w:color w:val="000000" w:themeColor="text1"/>
          <w:spacing w:val="24"/>
          <w:sz w:val="32"/>
          <w:szCs w:val="32"/>
        </w:rPr>
      </w:pPr>
      <w:r w:rsidRPr="00756876">
        <w:rPr>
          <w:rFonts w:ascii="Times New Roman" w:eastAsia="仿宋" w:hAnsi="Times New Roman" w:cs="Times New Roman" w:hint="eastAsia"/>
          <w:b/>
          <w:bCs/>
          <w:color w:val="000000" w:themeColor="text1"/>
          <w:spacing w:val="24"/>
          <w:sz w:val="32"/>
          <w:szCs w:val="32"/>
        </w:rPr>
        <w:t>3</w:t>
      </w:r>
      <w:r w:rsidRPr="00756876">
        <w:rPr>
          <w:rFonts w:ascii="Times New Roman" w:eastAsia="仿宋" w:hAnsi="Times New Roman" w:cs="Times New Roman" w:hint="eastAsia"/>
          <w:b/>
          <w:bCs/>
          <w:color w:val="000000" w:themeColor="text1"/>
          <w:spacing w:val="24"/>
          <w:sz w:val="32"/>
          <w:szCs w:val="32"/>
        </w:rPr>
        <w:t>、运营效益不佳的风险防范措施</w:t>
      </w:r>
    </w:p>
    <w:p w14:paraId="2DC4C8BA"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lastRenderedPageBreak/>
        <w:t>（</w:t>
      </w:r>
      <w:r w:rsidRPr="00756876">
        <w:rPr>
          <w:rFonts w:ascii="Times New Roman" w:eastAsia="仿宋" w:hAnsi="Times New Roman" w:cs="Times New Roman" w:hint="eastAsia"/>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）人为因素、服务、设备设施导致运营不佳的风险解决措施。</w:t>
      </w:r>
    </w:p>
    <w:p w14:paraId="715565C1"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）老人进园需充分进行健康评估和认知评估、走失评估、抑郁评估，通过有效评估过后确定养护与防护等级，根据评估等级划分颐养等级与费用等级。</w:t>
      </w:r>
    </w:p>
    <w:p w14:paraId="742D8350"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2</w:t>
      </w:r>
      <w:r w:rsidRPr="00756876">
        <w:rPr>
          <w:rFonts w:ascii="Times New Roman" w:eastAsia="仿宋" w:hAnsi="Times New Roman" w:cs="Times New Roman" w:hint="eastAsia"/>
          <w:color w:val="000000" w:themeColor="text1"/>
          <w:spacing w:val="24"/>
          <w:sz w:val="32"/>
          <w:szCs w:val="32"/>
        </w:rPr>
        <w:t>）其次充分发挥科技在养老服务中的作用，用科技助力养老企业减人提效、强化管理、提高服务质量。让老人携带佩戴智能手环。家属或工作人员可以远程监测养老人员心率、体温、血压等，也能通过手机</w:t>
      </w:r>
      <w:r w:rsidRPr="00756876">
        <w:rPr>
          <w:rFonts w:ascii="Times New Roman" w:eastAsia="仿宋" w:hAnsi="Times New Roman" w:cs="Times New Roman" w:hint="eastAsia"/>
          <w:color w:val="000000" w:themeColor="text1"/>
          <w:spacing w:val="24"/>
          <w:sz w:val="32"/>
          <w:szCs w:val="32"/>
        </w:rPr>
        <w:t>APP</w:t>
      </w:r>
      <w:r w:rsidRPr="00756876">
        <w:rPr>
          <w:rFonts w:ascii="Times New Roman" w:eastAsia="仿宋" w:hAnsi="Times New Roman" w:cs="Times New Roman" w:hint="eastAsia"/>
          <w:color w:val="000000" w:themeColor="text1"/>
          <w:spacing w:val="24"/>
          <w:sz w:val="32"/>
          <w:szCs w:val="32"/>
        </w:rPr>
        <w:t>多重定位模式和</w:t>
      </w:r>
      <w:r w:rsidRPr="00756876">
        <w:rPr>
          <w:rFonts w:ascii="Times New Roman" w:eastAsia="仿宋" w:hAnsi="Times New Roman" w:cs="Times New Roman" w:hint="eastAsia"/>
          <w:color w:val="000000" w:themeColor="text1"/>
          <w:spacing w:val="24"/>
          <w:sz w:val="32"/>
          <w:szCs w:val="32"/>
        </w:rPr>
        <w:t>3D</w:t>
      </w:r>
      <w:r w:rsidRPr="00756876">
        <w:rPr>
          <w:rFonts w:ascii="Times New Roman" w:eastAsia="仿宋" w:hAnsi="Times New Roman" w:cs="Times New Roman" w:hint="eastAsia"/>
          <w:color w:val="000000" w:themeColor="text1"/>
          <w:spacing w:val="24"/>
          <w:sz w:val="32"/>
          <w:szCs w:val="32"/>
        </w:rPr>
        <w:t>地图，快速定位查询养老人员所在位置，并自由划分电子围栏，养老人员走出设定范围推送报警，亲人随时掌握动态。</w:t>
      </w:r>
    </w:p>
    <w:p w14:paraId="11138AFA"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hint="eastAsia"/>
          <w:color w:val="000000" w:themeColor="text1"/>
          <w:spacing w:val="24"/>
          <w:sz w:val="32"/>
          <w:szCs w:val="32"/>
        </w:rPr>
        <w:t>2</w:t>
      </w:r>
      <w:r w:rsidRPr="00756876">
        <w:rPr>
          <w:rFonts w:ascii="Times New Roman" w:eastAsia="仿宋" w:hAnsi="Times New Roman" w:cs="Times New Roman" w:hint="eastAsia"/>
          <w:color w:val="000000" w:themeColor="text1"/>
          <w:spacing w:val="24"/>
          <w:sz w:val="32"/>
          <w:szCs w:val="32"/>
        </w:rPr>
        <w:t>）服务人员的防护管理不当导致的运营不佳风险及解决措施</w:t>
      </w:r>
    </w:p>
    <w:p w14:paraId="35C7567D"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持证上岗，管理到位，严格检查，持续改进，问题不拖、等、靠，随时发现老人的问题，随时处理，有情况跟家属沟通。记录要及时、准确、妥善保管，做好电话录音与记录及接访登记与记录。保障必要的专业培训与岗前培训。</w:t>
      </w:r>
    </w:p>
    <w:p w14:paraId="3B4DBFB2"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2</w:t>
      </w:r>
      <w:r w:rsidRPr="00756876">
        <w:rPr>
          <w:rFonts w:ascii="Times New Roman" w:eastAsia="仿宋" w:hAnsi="Times New Roman" w:cs="Times New Roman" w:hint="eastAsia"/>
          <w:color w:val="000000" w:themeColor="text1"/>
          <w:spacing w:val="24"/>
          <w:sz w:val="32"/>
          <w:szCs w:val="32"/>
        </w:rPr>
        <w:t>）适老化改造。如在卫生间、浴室地面防滑处理，配备坐便器、洗澡椅，安装扶手等，降低意外风险。出</w:t>
      </w:r>
      <w:r w:rsidRPr="00756876">
        <w:rPr>
          <w:rFonts w:ascii="Times New Roman" w:eastAsia="仿宋" w:hAnsi="Times New Roman" w:cs="Times New Roman" w:hint="eastAsia"/>
          <w:color w:val="000000" w:themeColor="text1"/>
          <w:spacing w:val="24"/>
          <w:sz w:val="32"/>
          <w:szCs w:val="32"/>
        </w:rPr>
        <w:lastRenderedPageBreak/>
        <w:t>入通道无障碍改造、室内墙体安装扶手（抓杆）、加装夜间照明装置等，便于老人行走。</w:t>
      </w:r>
    </w:p>
    <w:p w14:paraId="30BFD1AD"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3</w:t>
      </w:r>
      <w:r w:rsidRPr="00756876">
        <w:rPr>
          <w:rFonts w:ascii="Times New Roman" w:eastAsia="仿宋" w:hAnsi="Times New Roman" w:cs="Times New Roman" w:hint="eastAsia"/>
          <w:color w:val="000000" w:themeColor="text1"/>
          <w:spacing w:val="24"/>
          <w:sz w:val="32"/>
          <w:szCs w:val="32"/>
        </w:rPr>
        <w:t>）引进智能检测设备：安装物联网门磁监测系统、在四、五级养老服务的老人卧室设置红外侦测，模拟人像既可以保护老人隐私，又能侦测老者活动轨迹。在户内安装各类传感器，如烟雾报警、水浸报警等装置，做好老年人安全监护。</w:t>
      </w:r>
    </w:p>
    <w:p w14:paraId="49DBB4A9"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0CAE96EE"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20E0F2A4" w14:textId="77777777" w:rsidR="0092795F" w:rsidRPr="00756876" w:rsidRDefault="00000000">
      <w:pPr>
        <w:pStyle w:val="1"/>
        <w:ind w:firstLine="771"/>
        <w:rPr>
          <w:color w:val="000000" w:themeColor="text1"/>
        </w:rPr>
      </w:pPr>
      <w:bookmarkStart w:id="13" w:name="_Toc12415"/>
      <w:r w:rsidRPr="00756876">
        <w:rPr>
          <w:color w:val="000000" w:themeColor="text1"/>
        </w:rPr>
        <w:t>三、运营方式</w:t>
      </w:r>
      <w:bookmarkEnd w:id="13"/>
    </w:p>
    <w:p w14:paraId="70C950AC" w14:textId="77777777" w:rsidR="0092795F" w:rsidRPr="00756876" w:rsidRDefault="00000000">
      <w:pPr>
        <w:pStyle w:val="2"/>
        <w:ind w:firstLine="690"/>
        <w:rPr>
          <w:color w:val="000000" w:themeColor="text1"/>
        </w:rPr>
      </w:pPr>
      <w:bookmarkStart w:id="14" w:name="_Toc17883"/>
      <w:r w:rsidRPr="00756876">
        <w:rPr>
          <w:rFonts w:hint="eastAsia"/>
          <w:color w:val="000000" w:themeColor="text1"/>
        </w:rPr>
        <w:t>（一）运营期限</w:t>
      </w:r>
      <w:bookmarkEnd w:id="14"/>
    </w:p>
    <w:p w14:paraId="7628C12E" w14:textId="77777777" w:rsidR="0092795F" w:rsidRPr="00756876" w:rsidRDefault="00000000">
      <w:pPr>
        <w:spacing w:line="360" w:lineRule="auto"/>
        <w:ind w:firstLineChars="200" w:firstLine="688"/>
        <w:jc w:val="both"/>
        <w:rPr>
          <w:rFonts w:ascii="仿宋" w:eastAsia="仿宋" w:hAnsi="仿宋" w:cs="仿宋" w:hint="eastAsia"/>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运营范围租赁运营期内</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拟为</w:t>
      </w:r>
      <w:r w:rsidRPr="00756876">
        <w:rPr>
          <w:rFonts w:ascii="Times New Roman" w:eastAsia="仿宋" w:hAnsi="Times New Roman" w:cs="Times New Roman"/>
          <w:color w:val="000000" w:themeColor="text1"/>
          <w:spacing w:val="24"/>
          <w:sz w:val="32"/>
          <w:szCs w:val="32"/>
        </w:rPr>
        <w:t>20</w:t>
      </w:r>
      <w:r w:rsidRPr="00756876">
        <w:rPr>
          <w:rFonts w:ascii="Times New Roman" w:eastAsia="仿宋" w:hAnsi="Times New Roman" w:cs="Times New Roman"/>
          <w:color w:val="000000" w:themeColor="text1"/>
          <w:spacing w:val="24"/>
          <w:sz w:val="32"/>
          <w:szCs w:val="32"/>
        </w:rPr>
        <w:t>年，即</w:t>
      </w:r>
      <w:r w:rsidRPr="00756876">
        <w:rPr>
          <w:rFonts w:ascii="Times New Roman" w:eastAsia="仿宋" w:hAnsi="Times New Roman" w:cs="Times New Roman"/>
          <w:color w:val="000000" w:themeColor="text1"/>
          <w:spacing w:val="24"/>
          <w:sz w:val="32"/>
          <w:szCs w:val="32"/>
        </w:rPr>
        <w:t>202</w:t>
      </w:r>
      <w:r w:rsidRPr="00756876">
        <w:rPr>
          <w:rFonts w:ascii="Times New Roman" w:eastAsia="仿宋" w:hAnsi="Times New Roman" w:cs="Times New Roman" w:hint="eastAsia"/>
          <w:color w:val="000000" w:themeColor="text1"/>
          <w:spacing w:val="24"/>
          <w:sz w:val="32"/>
          <w:szCs w:val="32"/>
        </w:rPr>
        <w:t>5</w:t>
      </w:r>
      <w:r w:rsidRPr="00756876">
        <w:rPr>
          <w:rFonts w:ascii="Times New Roman" w:eastAsia="仿宋" w:hAnsi="Times New Roman" w:cs="Times New Roman"/>
          <w:color w:val="000000" w:themeColor="text1"/>
          <w:spacing w:val="24"/>
          <w:sz w:val="32"/>
          <w:szCs w:val="32"/>
        </w:rPr>
        <w:t>年</w:t>
      </w:r>
      <w:r w:rsidRPr="00756876">
        <w:rPr>
          <w:rFonts w:ascii="Times New Roman" w:eastAsia="仿宋" w:hAnsi="Times New Roman" w:cs="Times New Roman" w:hint="eastAsia"/>
          <w:color w:val="000000" w:themeColor="text1"/>
          <w:spacing w:val="24"/>
          <w:sz w:val="32"/>
          <w:szCs w:val="32"/>
        </w:rPr>
        <w:t>10</w:t>
      </w:r>
      <w:r w:rsidRPr="00756876">
        <w:rPr>
          <w:rFonts w:ascii="Times New Roman" w:eastAsia="仿宋" w:hAnsi="Times New Roman" w:cs="Times New Roman"/>
          <w:color w:val="000000" w:themeColor="text1"/>
          <w:spacing w:val="24"/>
          <w:sz w:val="32"/>
          <w:szCs w:val="32"/>
        </w:rPr>
        <w:t>月至</w:t>
      </w:r>
      <w:r w:rsidRPr="00756876">
        <w:rPr>
          <w:rFonts w:ascii="Times New Roman" w:eastAsia="仿宋" w:hAnsi="Times New Roman" w:cs="Times New Roman"/>
          <w:color w:val="000000" w:themeColor="text1"/>
          <w:spacing w:val="24"/>
          <w:sz w:val="32"/>
          <w:szCs w:val="32"/>
        </w:rPr>
        <w:t>20</w:t>
      </w:r>
      <w:r w:rsidRPr="00756876">
        <w:rPr>
          <w:rFonts w:ascii="Times New Roman" w:eastAsia="仿宋" w:hAnsi="Times New Roman" w:cs="Times New Roman" w:hint="eastAsia"/>
          <w:color w:val="000000" w:themeColor="text1"/>
          <w:spacing w:val="24"/>
          <w:sz w:val="32"/>
          <w:szCs w:val="32"/>
        </w:rPr>
        <w:t>45</w:t>
      </w:r>
      <w:r w:rsidRPr="00756876">
        <w:rPr>
          <w:rFonts w:ascii="Times New Roman" w:eastAsia="仿宋" w:hAnsi="Times New Roman" w:cs="Times New Roman"/>
          <w:color w:val="000000" w:themeColor="text1"/>
          <w:spacing w:val="24"/>
          <w:sz w:val="32"/>
          <w:szCs w:val="32"/>
        </w:rPr>
        <w:t>年</w:t>
      </w:r>
      <w:r w:rsidRPr="00756876">
        <w:rPr>
          <w:rFonts w:ascii="Times New Roman" w:eastAsia="仿宋" w:hAnsi="Times New Roman" w:cs="Times New Roman" w:hint="eastAsia"/>
          <w:color w:val="000000" w:themeColor="text1"/>
          <w:spacing w:val="24"/>
          <w:sz w:val="32"/>
          <w:szCs w:val="32"/>
        </w:rPr>
        <w:t>10</w:t>
      </w:r>
      <w:r w:rsidRPr="00756876">
        <w:rPr>
          <w:rFonts w:ascii="Times New Roman" w:eastAsia="仿宋" w:hAnsi="Times New Roman" w:cs="Times New Roman"/>
          <w:color w:val="000000" w:themeColor="text1"/>
          <w:spacing w:val="24"/>
          <w:sz w:val="32"/>
          <w:szCs w:val="32"/>
        </w:rPr>
        <w:t>月</w:t>
      </w:r>
      <w:r w:rsidRPr="00756876">
        <w:rPr>
          <w:rFonts w:ascii="Times New Roman" w:eastAsia="仿宋" w:hAnsi="Times New Roman" w:cs="Times New Roman" w:hint="eastAsia"/>
          <w:color w:val="000000" w:themeColor="text1"/>
          <w:spacing w:val="24"/>
          <w:sz w:val="32"/>
          <w:szCs w:val="32"/>
        </w:rPr>
        <w:t>）</w:t>
      </w:r>
      <w:r w:rsidRPr="00756876">
        <w:rPr>
          <w:rFonts w:ascii="仿宋" w:eastAsia="仿宋" w:hAnsi="仿宋" w:cs="仿宋" w:hint="eastAsia"/>
          <w:color w:val="000000" w:themeColor="text1"/>
          <w:spacing w:val="24"/>
          <w:sz w:val="32"/>
          <w:szCs w:val="32"/>
        </w:rPr>
        <w:t>。</w:t>
      </w:r>
    </w:p>
    <w:p w14:paraId="1487F4BB" w14:textId="77777777" w:rsidR="0092795F" w:rsidRPr="00756876" w:rsidRDefault="00000000">
      <w:pPr>
        <w:pStyle w:val="2"/>
        <w:ind w:firstLine="690"/>
        <w:rPr>
          <w:color w:val="000000" w:themeColor="text1"/>
        </w:rPr>
      </w:pPr>
      <w:bookmarkStart w:id="15" w:name="_Toc21387"/>
      <w:r w:rsidRPr="00756876">
        <w:rPr>
          <w:rFonts w:hint="eastAsia"/>
          <w:color w:val="000000" w:themeColor="text1"/>
        </w:rPr>
        <w:t>（二）运营模式</w:t>
      </w:r>
      <w:bookmarkEnd w:id="15"/>
    </w:p>
    <w:p w14:paraId="3EC45684" w14:textId="77777777" w:rsidR="0092795F" w:rsidRPr="00756876" w:rsidRDefault="00000000">
      <w:pPr>
        <w:spacing w:line="360" w:lineRule="auto"/>
        <w:ind w:firstLineChars="200" w:firstLine="688"/>
        <w:jc w:val="both"/>
        <w:rPr>
          <w:rFonts w:ascii="仿宋" w:eastAsia="仿宋" w:hAnsi="仿宋" w:cs="仿宋" w:hint="eastAsia"/>
          <w:color w:val="000000" w:themeColor="text1"/>
          <w:spacing w:val="24"/>
          <w:sz w:val="32"/>
          <w:szCs w:val="32"/>
        </w:rPr>
      </w:pPr>
      <w:r w:rsidRPr="00756876">
        <w:rPr>
          <w:rFonts w:ascii="仿宋" w:eastAsia="仿宋" w:hAnsi="仿宋" w:cs="仿宋"/>
          <w:color w:val="000000" w:themeColor="text1"/>
          <w:spacing w:val="24"/>
          <w:sz w:val="32"/>
          <w:szCs w:val="32"/>
        </w:rPr>
        <w:t>陆丰市人民政府</w:t>
      </w:r>
      <w:r w:rsidRPr="00756876">
        <w:rPr>
          <w:rFonts w:ascii="仿宋" w:eastAsia="仿宋" w:hAnsi="仿宋" w:cs="仿宋" w:hint="eastAsia"/>
          <w:color w:val="000000" w:themeColor="text1"/>
          <w:spacing w:val="24"/>
          <w:sz w:val="32"/>
          <w:szCs w:val="32"/>
        </w:rPr>
        <w:t>（</w:t>
      </w:r>
      <w:r w:rsidRPr="00756876">
        <w:rPr>
          <w:rFonts w:ascii="仿宋" w:eastAsia="仿宋" w:hAnsi="仿宋" w:cs="仿宋"/>
          <w:color w:val="000000" w:themeColor="text1"/>
          <w:spacing w:val="24"/>
          <w:sz w:val="32"/>
          <w:szCs w:val="32"/>
        </w:rPr>
        <w:t>或委托市民政局</w:t>
      </w:r>
      <w:r w:rsidRPr="00756876">
        <w:rPr>
          <w:rFonts w:ascii="仿宋" w:eastAsia="仿宋" w:hAnsi="仿宋" w:cs="仿宋" w:hint="eastAsia"/>
          <w:color w:val="000000" w:themeColor="text1"/>
          <w:spacing w:val="24"/>
          <w:sz w:val="32"/>
          <w:szCs w:val="32"/>
        </w:rPr>
        <w:t>）</w:t>
      </w:r>
      <w:r w:rsidRPr="00756876">
        <w:rPr>
          <w:rFonts w:ascii="仿宋" w:eastAsia="仿宋" w:hAnsi="仿宋" w:cs="仿宋"/>
          <w:color w:val="000000" w:themeColor="text1"/>
          <w:spacing w:val="24"/>
          <w:sz w:val="32"/>
          <w:szCs w:val="32"/>
        </w:rPr>
        <w:t>将项目资产有偿租赁给项目公司，项目公司拥有项目经营权，并自行承担相关费用、责任和风险。</w:t>
      </w:r>
    </w:p>
    <w:p w14:paraId="0D37E2B8" w14:textId="77777777" w:rsidR="0092795F" w:rsidRPr="00756876" w:rsidRDefault="00000000">
      <w:pPr>
        <w:pStyle w:val="2"/>
        <w:ind w:firstLine="690"/>
        <w:rPr>
          <w:color w:val="000000" w:themeColor="text1"/>
        </w:rPr>
      </w:pPr>
      <w:bookmarkStart w:id="16" w:name="_Toc31458"/>
      <w:r w:rsidRPr="00756876">
        <w:rPr>
          <w:rFonts w:hint="eastAsia"/>
          <w:color w:val="000000" w:themeColor="text1"/>
        </w:rPr>
        <w:lastRenderedPageBreak/>
        <w:t>（三）经营与改造</w:t>
      </w:r>
      <w:bookmarkEnd w:id="16"/>
    </w:p>
    <w:p w14:paraId="34015B60" w14:textId="77777777" w:rsidR="0092795F" w:rsidRPr="00756876" w:rsidRDefault="00000000">
      <w:pPr>
        <w:spacing w:line="360" w:lineRule="auto"/>
        <w:ind w:firstLineChars="200" w:firstLine="688"/>
        <w:jc w:val="both"/>
        <w:rPr>
          <w:rFonts w:ascii="仿宋" w:eastAsia="仿宋" w:hAnsi="仿宋" w:cs="仿宋" w:hint="eastAsia"/>
          <w:color w:val="000000" w:themeColor="text1"/>
          <w:spacing w:val="24"/>
          <w:sz w:val="32"/>
          <w:szCs w:val="32"/>
        </w:rPr>
      </w:pPr>
      <w:r w:rsidRPr="00756876">
        <w:rPr>
          <w:rFonts w:ascii="仿宋" w:eastAsia="仿宋" w:hAnsi="仿宋" w:cs="仿宋"/>
          <w:color w:val="000000" w:themeColor="text1"/>
          <w:spacing w:val="24"/>
          <w:sz w:val="32"/>
          <w:szCs w:val="32"/>
        </w:rPr>
        <w:t>项目公司根据运营需要及相关养老法律法规等各项规范，自行承担提升改造投资，并对项目范围内全部建筑物、构筑物、临时设备、设施进行日常维护管理</w:t>
      </w:r>
      <w:r w:rsidRPr="00756876">
        <w:rPr>
          <w:rFonts w:ascii="仿宋" w:eastAsia="仿宋" w:hAnsi="仿宋" w:cs="仿宋" w:hint="eastAsia"/>
          <w:color w:val="000000" w:themeColor="text1"/>
          <w:spacing w:val="24"/>
          <w:sz w:val="32"/>
          <w:szCs w:val="32"/>
        </w:rPr>
        <w:t>（</w:t>
      </w:r>
      <w:r w:rsidRPr="00756876">
        <w:rPr>
          <w:rFonts w:ascii="仿宋" w:eastAsia="仿宋" w:hAnsi="仿宋" w:cs="仿宋"/>
          <w:color w:val="000000" w:themeColor="text1"/>
          <w:spacing w:val="24"/>
          <w:sz w:val="32"/>
          <w:szCs w:val="32"/>
        </w:rPr>
        <w:t>政府投资部分资产的日常维修，由项目公司负责</w:t>
      </w:r>
      <w:r w:rsidRPr="00756876">
        <w:rPr>
          <w:rFonts w:ascii="仿宋" w:eastAsia="仿宋" w:hAnsi="仿宋" w:cs="仿宋" w:hint="eastAsia"/>
          <w:color w:val="000000" w:themeColor="text1"/>
          <w:spacing w:val="24"/>
          <w:sz w:val="32"/>
          <w:szCs w:val="32"/>
        </w:rPr>
        <w:t>），</w:t>
      </w:r>
      <w:r w:rsidRPr="00756876">
        <w:rPr>
          <w:rFonts w:ascii="仿宋" w:eastAsia="仿宋" w:hAnsi="仿宋" w:cs="仿宋"/>
          <w:color w:val="000000" w:themeColor="text1"/>
          <w:spacing w:val="24"/>
          <w:sz w:val="32"/>
          <w:szCs w:val="32"/>
        </w:rPr>
        <w:t>确保项目各项设备、设施始终处于良好的营运状态，取得双赢状态。</w:t>
      </w:r>
    </w:p>
    <w:p w14:paraId="331B43FF" w14:textId="77777777" w:rsidR="0092795F" w:rsidRPr="00756876" w:rsidRDefault="00000000">
      <w:pPr>
        <w:pStyle w:val="2"/>
        <w:ind w:firstLine="690"/>
        <w:rPr>
          <w:color w:val="000000" w:themeColor="text1"/>
        </w:rPr>
      </w:pPr>
      <w:bookmarkStart w:id="17" w:name="_Toc9879"/>
      <w:r w:rsidRPr="00756876">
        <w:rPr>
          <w:rFonts w:hint="eastAsia"/>
          <w:color w:val="000000" w:themeColor="text1"/>
        </w:rPr>
        <w:t>（四）交付</w:t>
      </w:r>
      <w:bookmarkEnd w:id="17"/>
    </w:p>
    <w:p w14:paraId="380C6A79" w14:textId="77777777" w:rsidR="0092795F" w:rsidRPr="00756876" w:rsidRDefault="00000000">
      <w:pPr>
        <w:spacing w:line="360" w:lineRule="auto"/>
        <w:ind w:firstLineChars="200" w:firstLine="688"/>
        <w:jc w:val="both"/>
        <w:rPr>
          <w:rFonts w:ascii="仿宋" w:eastAsia="仿宋" w:hAnsi="仿宋" w:cs="仿宋" w:hint="eastAsia"/>
          <w:color w:val="000000" w:themeColor="text1"/>
          <w:spacing w:val="24"/>
          <w:sz w:val="32"/>
          <w:szCs w:val="32"/>
        </w:rPr>
      </w:pPr>
      <w:r w:rsidRPr="00756876">
        <w:rPr>
          <w:rFonts w:ascii="仿宋" w:eastAsia="仿宋" w:hAnsi="仿宋" w:cs="仿宋" w:hint="eastAsia"/>
          <w:color w:val="000000" w:themeColor="text1"/>
          <w:spacing w:val="24"/>
          <w:sz w:val="32"/>
          <w:szCs w:val="32"/>
        </w:rPr>
        <w:t>约定期满后所有权或者使用权归政府所有养老服务设施，并依据相关规定，经主管部门评估与双方协商进行续约或交付。</w:t>
      </w:r>
    </w:p>
    <w:p w14:paraId="4F5D7FD2" w14:textId="77777777" w:rsidR="0092795F" w:rsidRPr="00756876" w:rsidRDefault="00000000">
      <w:pPr>
        <w:pStyle w:val="1"/>
        <w:ind w:firstLine="771"/>
        <w:rPr>
          <w:color w:val="000000" w:themeColor="text1"/>
        </w:rPr>
      </w:pPr>
      <w:bookmarkStart w:id="18" w:name="_Toc17790"/>
      <w:r w:rsidRPr="00756876">
        <w:rPr>
          <w:color w:val="000000" w:themeColor="text1"/>
        </w:rPr>
        <w:t>四、运营内容</w:t>
      </w:r>
      <w:bookmarkEnd w:id="18"/>
    </w:p>
    <w:p w14:paraId="50FD694A" w14:textId="77777777" w:rsidR="0092795F" w:rsidRPr="00756876" w:rsidRDefault="00000000">
      <w:pPr>
        <w:spacing w:line="360" w:lineRule="auto"/>
        <w:ind w:firstLineChars="200" w:firstLine="636"/>
        <w:jc w:val="both"/>
        <w:rPr>
          <w:rFonts w:ascii="仿宋" w:eastAsia="仿宋" w:hAnsi="仿宋" w:cs="仿宋" w:hint="eastAsia"/>
          <w:color w:val="000000" w:themeColor="text1"/>
          <w:spacing w:val="-9"/>
          <w:sz w:val="32"/>
          <w:szCs w:val="32"/>
        </w:rPr>
      </w:pPr>
      <w:r w:rsidRPr="00756876">
        <w:rPr>
          <w:rFonts w:ascii="仿宋" w:eastAsia="仿宋" w:hAnsi="仿宋" w:cs="仿宋"/>
          <w:color w:val="000000" w:themeColor="text1"/>
          <w:spacing w:val="-2"/>
          <w:sz w:val="32"/>
          <w:szCs w:val="32"/>
        </w:rPr>
        <w:t>除双方另有约定，租赁</w:t>
      </w:r>
      <w:r w:rsidRPr="00756876">
        <w:rPr>
          <w:rFonts w:ascii="仿宋" w:eastAsia="仿宋" w:hAnsi="仿宋" w:cs="仿宋"/>
          <w:color w:val="000000" w:themeColor="text1"/>
          <w:spacing w:val="-1"/>
          <w:sz w:val="32"/>
          <w:szCs w:val="32"/>
        </w:rPr>
        <w:t>运营期内，运营方根据合同约定的运行和补偿机制获得相应的合理回报</w:t>
      </w:r>
      <w:r w:rsidRPr="00756876">
        <w:rPr>
          <w:rFonts w:ascii="仿宋" w:eastAsia="仿宋" w:hAnsi="仿宋" w:cs="仿宋" w:hint="eastAsia"/>
          <w:color w:val="000000" w:themeColor="text1"/>
          <w:spacing w:val="-1"/>
          <w:sz w:val="32"/>
          <w:szCs w:val="32"/>
        </w:rPr>
        <w:t>，</w:t>
      </w:r>
      <w:r w:rsidRPr="00756876">
        <w:rPr>
          <w:rFonts w:ascii="仿宋" w:eastAsia="仿宋" w:hAnsi="仿宋" w:cs="仿宋"/>
          <w:color w:val="000000" w:themeColor="text1"/>
          <w:spacing w:val="-1"/>
          <w:sz w:val="32"/>
          <w:szCs w:val="32"/>
        </w:rPr>
        <w:t>为入住的老</w:t>
      </w:r>
      <w:r w:rsidRPr="00756876">
        <w:rPr>
          <w:rFonts w:ascii="仿宋" w:eastAsia="仿宋" w:hAnsi="仿宋" w:cs="仿宋"/>
          <w:color w:val="000000" w:themeColor="text1"/>
          <w:spacing w:val="-6"/>
          <w:sz w:val="32"/>
          <w:szCs w:val="32"/>
        </w:rPr>
        <w:t>人及周边老人提</w:t>
      </w:r>
      <w:r w:rsidRPr="00756876">
        <w:rPr>
          <w:rFonts w:ascii="仿宋" w:eastAsia="仿宋" w:hAnsi="仿宋" w:cs="仿宋"/>
          <w:color w:val="000000" w:themeColor="text1"/>
          <w:spacing w:val="-4"/>
          <w:sz w:val="32"/>
          <w:szCs w:val="32"/>
        </w:rPr>
        <w:t>供</w:t>
      </w:r>
      <w:r w:rsidRPr="00756876">
        <w:rPr>
          <w:rFonts w:ascii="仿宋" w:eastAsia="仿宋" w:hAnsi="仿宋" w:cs="仿宋"/>
          <w:color w:val="000000" w:themeColor="text1"/>
          <w:spacing w:val="-3"/>
          <w:sz w:val="32"/>
          <w:szCs w:val="32"/>
        </w:rPr>
        <w:t>以下服务活动：生活照料服务、医养结合</w:t>
      </w:r>
      <w:r w:rsidRPr="00756876">
        <w:rPr>
          <w:rFonts w:ascii="仿宋" w:eastAsia="仿宋" w:hAnsi="仿宋" w:cs="仿宋"/>
          <w:color w:val="000000" w:themeColor="text1"/>
          <w:spacing w:val="-16"/>
          <w:sz w:val="32"/>
          <w:szCs w:val="32"/>
        </w:rPr>
        <w:t>服</w:t>
      </w:r>
      <w:r w:rsidRPr="00756876">
        <w:rPr>
          <w:rFonts w:ascii="仿宋" w:eastAsia="仿宋" w:hAnsi="仿宋" w:cs="仿宋"/>
          <w:color w:val="000000" w:themeColor="text1"/>
          <w:spacing w:val="-12"/>
          <w:sz w:val="32"/>
          <w:szCs w:val="32"/>
        </w:rPr>
        <w:t>务、保健康复服务、精神慰藉服务、居家养老服务、交通</w:t>
      </w:r>
      <w:r w:rsidRPr="00756876">
        <w:rPr>
          <w:rFonts w:ascii="仿宋" w:eastAsia="仿宋" w:hAnsi="仿宋" w:cs="仿宋"/>
          <w:color w:val="000000" w:themeColor="text1"/>
          <w:spacing w:val="-10"/>
          <w:sz w:val="32"/>
          <w:szCs w:val="32"/>
        </w:rPr>
        <w:t>接送服务、志愿服务、安宁服务</w:t>
      </w:r>
      <w:r w:rsidRPr="00756876">
        <w:rPr>
          <w:rFonts w:ascii="仿宋" w:eastAsia="仿宋" w:hAnsi="仿宋" w:cs="仿宋" w:hint="eastAsia"/>
          <w:color w:val="000000" w:themeColor="text1"/>
          <w:spacing w:val="-10"/>
          <w:sz w:val="32"/>
          <w:szCs w:val="32"/>
        </w:rPr>
        <w:t>、设施维护服务</w:t>
      </w:r>
      <w:r w:rsidRPr="00756876">
        <w:rPr>
          <w:rFonts w:ascii="仿宋" w:eastAsia="仿宋" w:hAnsi="仿宋" w:cs="仿宋"/>
          <w:color w:val="000000" w:themeColor="text1"/>
          <w:spacing w:val="-10"/>
          <w:sz w:val="32"/>
          <w:szCs w:val="32"/>
        </w:rPr>
        <w:t>以及基于项目内部条件开</w:t>
      </w:r>
      <w:r w:rsidRPr="00756876">
        <w:rPr>
          <w:rFonts w:ascii="仿宋" w:eastAsia="仿宋" w:hAnsi="仿宋" w:cs="仿宋"/>
          <w:color w:val="000000" w:themeColor="text1"/>
          <w:spacing w:val="-7"/>
          <w:sz w:val="32"/>
          <w:szCs w:val="32"/>
        </w:rPr>
        <w:t>展</w:t>
      </w:r>
      <w:r w:rsidRPr="00756876">
        <w:rPr>
          <w:rFonts w:ascii="仿宋" w:eastAsia="仿宋" w:hAnsi="仿宋" w:cs="仿宋"/>
          <w:color w:val="000000" w:themeColor="text1"/>
          <w:spacing w:val="-18"/>
          <w:sz w:val="32"/>
          <w:szCs w:val="32"/>
        </w:rPr>
        <w:t>其</w:t>
      </w:r>
      <w:r w:rsidRPr="00756876">
        <w:rPr>
          <w:rFonts w:ascii="仿宋" w:eastAsia="仿宋" w:hAnsi="仿宋" w:cs="仿宋"/>
          <w:color w:val="000000" w:themeColor="text1"/>
          <w:spacing w:val="-10"/>
          <w:sz w:val="32"/>
          <w:szCs w:val="32"/>
        </w:rPr>
        <w:t>他</w:t>
      </w:r>
      <w:r w:rsidRPr="00756876">
        <w:rPr>
          <w:rFonts w:ascii="仿宋" w:eastAsia="仿宋" w:hAnsi="仿宋" w:cs="仿宋"/>
          <w:color w:val="000000" w:themeColor="text1"/>
          <w:spacing w:val="-9"/>
          <w:sz w:val="32"/>
          <w:szCs w:val="32"/>
        </w:rPr>
        <w:t>经政府批准的衍生经营业务。</w:t>
      </w:r>
      <w:r w:rsidRPr="00756876">
        <w:rPr>
          <w:rFonts w:ascii="仿宋" w:eastAsia="仿宋" w:hAnsi="仿宋" w:cs="仿宋" w:hint="eastAsia"/>
          <w:color w:val="000000" w:themeColor="text1"/>
          <w:spacing w:val="-9"/>
          <w:sz w:val="32"/>
          <w:szCs w:val="32"/>
        </w:rPr>
        <w:t>在受制于法律约束和公共利益考虑的前提下，运营方独自承担运营过程风险。</w:t>
      </w:r>
    </w:p>
    <w:p w14:paraId="24BD1918" w14:textId="77777777" w:rsidR="0092795F" w:rsidRPr="00756876" w:rsidRDefault="00000000">
      <w:pPr>
        <w:pStyle w:val="2"/>
        <w:ind w:firstLine="690"/>
        <w:rPr>
          <w:color w:val="000000" w:themeColor="text1"/>
        </w:rPr>
      </w:pPr>
      <w:bookmarkStart w:id="19" w:name="_Toc11555"/>
      <w:r w:rsidRPr="00756876">
        <w:rPr>
          <w:rFonts w:hint="eastAsia"/>
          <w:color w:val="000000" w:themeColor="text1"/>
        </w:rPr>
        <w:lastRenderedPageBreak/>
        <w:t>（一）基本养老服务</w:t>
      </w:r>
      <w:bookmarkEnd w:id="19"/>
    </w:p>
    <w:p w14:paraId="05788610" w14:textId="77777777" w:rsidR="0092795F" w:rsidRPr="00756876" w:rsidRDefault="00000000">
      <w:pPr>
        <w:spacing w:line="360" w:lineRule="auto"/>
        <w:ind w:firstLineChars="200" w:firstLine="622"/>
        <w:jc w:val="both"/>
        <w:rPr>
          <w:rFonts w:ascii="仿宋" w:eastAsia="仿宋" w:hAnsi="仿宋" w:cs="仿宋" w:hint="eastAsia"/>
          <w:color w:val="000000" w:themeColor="text1"/>
          <w:spacing w:val="-9"/>
          <w:sz w:val="32"/>
          <w:szCs w:val="32"/>
        </w:rPr>
      </w:pPr>
      <w:r w:rsidRPr="00756876">
        <w:rPr>
          <w:rFonts w:ascii="仿宋" w:eastAsia="仿宋" w:hAnsi="仿宋" w:cs="仿宋" w:hint="eastAsia"/>
          <w:color w:val="000000" w:themeColor="text1"/>
          <w:spacing w:val="-9"/>
          <w:sz w:val="32"/>
          <w:szCs w:val="32"/>
        </w:rPr>
        <w:t>主要提供老年人的基本养老服务，包括饮食、居住、生活照料、医疗护理等。要求营养均衡、膳食多样、居住环境舒适、生活照料周到、医疗护理及时，以满足老年人的基本需求。</w:t>
      </w:r>
    </w:p>
    <w:p w14:paraId="7BBBCD34" w14:textId="77777777" w:rsidR="0092795F" w:rsidRPr="00756876" w:rsidRDefault="00000000">
      <w:pPr>
        <w:pStyle w:val="2"/>
        <w:ind w:firstLine="690"/>
        <w:rPr>
          <w:color w:val="000000" w:themeColor="text1"/>
        </w:rPr>
      </w:pPr>
      <w:bookmarkStart w:id="20" w:name="_Toc27099"/>
      <w:r w:rsidRPr="00756876">
        <w:rPr>
          <w:rFonts w:hint="eastAsia"/>
          <w:color w:val="000000" w:themeColor="text1"/>
        </w:rPr>
        <w:t>（二）文化娱乐活动</w:t>
      </w:r>
      <w:bookmarkEnd w:id="20"/>
    </w:p>
    <w:p w14:paraId="6EBC4956" w14:textId="77777777" w:rsidR="0092795F" w:rsidRPr="00756876" w:rsidRDefault="00000000">
      <w:pPr>
        <w:spacing w:line="360" w:lineRule="auto"/>
        <w:ind w:firstLineChars="200" w:firstLine="622"/>
        <w:jc w:val="both"/>
        <w:rPr>
          <w:rFonts w:ascii="仿宋" w:eastAsia="仿宋" w:hAnsi="仿宋" w:cs="仿宋" w:hint="eastAsia"/>
          <w:color w:val="000000" w:themeColor="text1"/>
          <w:spacing w:val="-9"/>
          <w:sz w:val="32"/>
          <w:szCs w:val="32"/>
        </w:rPr>
      </w:pPr>
      <w:r w:rsidRPr="00756876">
        <w:rPr>
          <w:rFonts w:ascii="仿宋" w:eastAsia="仿宋" w:hAnsi="仿宋" w:cs="仿宋" w:hint="eastAsia"/>
          <w:color w:val="000000" w:themeColor="text1"/>
          <w:spacing w:val="-9"/>
          <w:sz w:val="32"/>
          <w:szCs w:val="32"/>
        </w:rPr>
        <w:t>公建民营养老院应开展各类文体活动，如老年人健康体育运动、手工艺制作、书法绘画、音乐舞蹈等，丰富老年人的业余生活，促进身心健康。|</w:t>
      </w:r>
    </w:p>
    <w:p w14:paraId="4856556A" w14:textId="77777777" w:rsidR="0092795F" w:rsidRPr="00756876" w:rsidRDefault="00000000">
      <w:pPr>
        <w:pStyle w:val="2"/>
        <w:ind w:firstLine="690"/>
        <w:rPr>
          <w:color w:val="000000" w:themeColor="text1"/>
        </w:rPr>
      </w:pPr>
      <w:bookmarkStart w:id="21" w:name="_Toc22190"/>
      <w:r w:rsidRPr="00756876">
        <w:rPr>
          <w:rFonts w:hint="eastAsia"/>
          <w:color w:val="000000" w:themeColor="text1"/>
        </w:rPr>
        <w:t>（三）心理抚慰服务</w:t>
      </w:r>
      <w:bookmarkEnd w:id="21"/>
    </w:p>
    <w:p w14:paraId="33179003" w14:textId="77777777" w:rsidR="0092795F" w:rsidRPr="00756876" w:rsidRDefault="00000000">
      <w:pPr>
        <w:spacing w:line="360" w:lineRule="auto"/>
        <w:ind w:firstLineChars="200" w:firstLine="622"/>
        <w:jc w:val="both"/>
        <w:rPr>
          <w:rFonts w:ascii="仿宋" w:eastAsia="仿宋" w:hAnsi="仿宋" w:cs="仿宋" w:hint="eastAsia"/>
          <w:color w:val="000000" w:themeColor="text1"/>
          <w:spacing w:val="-9"/>
          <w:sz w:val="32"/>
          <w:szCs w:val="32"/>
        </w:rPr>
      </w:pPr>
      <w:r w:rsidRPr="00756876">
        <w:rPr>
          <w:rFonts w:ascii="仿宋" w:eastAsia="仿宋" w:hAnsi="仿宋" w:cs="仿宋" w:hint="eastAsia"/>
          <w:color w:val="000000" w:themeColor="text1"/>
          <w:spacing w:val="-9"/>
          <w:sz w:val="32"/>
          <w:szCs w:val="32"/>
        </w:rPr>
        <w:t>公建民营养老院应提供心理抚慰服务，开展心理咨询、心理健康讲座等活动，帮助老年人调适情绪，减轻心理压力。</w:t>
      </w:r>
    </w:p>
    <w:p w14:paraId="29FC8807" w14:textId="77777777" w:rsidR="0092795F" w:rsidRPr="00756876" w:rsidRDefault="00000000">
      <w:pPr>
        <w:pStyle w:val="2"/>
        <w:ind w:firstLine="690"/>
        <w:rPr>
          <w:color w:val="000000" w:themeColor="text1"/>
        </w:rPr>
      </w:pPr>
      <w:bookmarkStart w:id="22" w:name="_Toc28016"/>
      <w:r w:rsidRPr="00756876">
        <w:rPr>
          <w:rFonts w:hint="eastAsia"/>
          <w:color w:val="000000" w:themeColor="text1"/>
        </w:rPr>
        <w:t>（四）医疗保健服务</w:t>
      </w:r>
      <w:bookmarkEnd w:id="22"/>
    </w:p>
    <w:p w14:paraId="57FB2C37" w14:textId="77777777" w:rsidR="0092795F" w:rsidRPr="00756876" w:rsidRDefault="00000000">
      <w:pPr>
        <w:spacing w:line="360" w:lineRule="auto"/>
        <w:ind w:firstLineChars="200" w:firstLine="622"/>
        <w:jc w:val="both"/>
        <w:rPr>
          <w:rFonts w:ascii="仿宋" w:eastAsia="仿宋" w:hAnsi="仿宋" w:cs="仿宋" w:hint="eastAsia"/>
          <w:color w:val="000000" w:themeColor="text1"/>
          <w:spacing w:val="-9"/>
          <w:sz w:val="33"/>
          <w:szCs w:val="33"/>
        </w:rPr>
      </w:pPr>
      <w:r w:rsidRPr="00756876">
        <w:rPr>
          <w:rFonts w:ascii="仿宋" w:eastAsia="仿宋" w:hAnsi="仿宋" w:cs="仿宋" w:hint="eastAsia"/>
          <w:color w:val="000000" w:themeColor="text1"/>
          <w:spacing w:val="-9"/>
          <w:sz w:val="32"/>
          <w:szCs w:val="32"/>
        </w:rPr>
        <w:t>公建民营养老院需配备专业医护人员，提供老年人的健康评估、疾病预防、常见病治疗等医疗服务。建立健全的医疗急救机制，应对老年人突发病情。</w:t>
      </w:r>
    </w:p>
    <w:p w14:paraId="59DC123F" w14:textId="77777777" w:rsidR="0092795F" w:rsidRPr="00756876" w:rsidRDefault="00000000">
      <w:pPr>
        <w:pStyle w:val="2"/>
        <w:ind w:firstLine="690"/>
        <w:rPr>
          <w:color w:val="000000" w:themeColor="text1"/>
        </w:rPr>
      </w:pPr>
      <w:bookmarkStart w:id="23" w:name="_Toc32485"/>
      <w:r w:rsidRPr="00756876">
        <w:rPr>
          <w:rFonts w:hint="eastAsia"/>
          <w:color w:val="000000" w:themeColor="text1"/>
        </w:rPr>
        <w:lastRenderedPageBreak/>
        <w:t>（五）辅助附属服务</w:t>
      </w:r>
      <w:bookmarkEnd w:id="23"/>
    </w:p>
    <w:p w14:paraId="6AB4D3AD" w14:textId="77777777" w:rsidR="0092795F" w:rsidRPr="00756876" w:rsidRDefault="00000000">
      <w:pPr>
        <w:spacing w:line="360" w:lineRule="auto"/>
        <w:ind w:firstLineChars="200" w:firstLine="622"/>
        <w:jc w:val="both"/>
        <w:rPr>
          <w:rFonts w:ascii="仿宋" w:eastAsia="仿宋" w:hAnsi="仿宋" w:cs="仿宋" w:hint="eastAsia"/>
          <w:color w:val="000000" w:themeColor="text1"/>
          <w:spacing w:val="-9"/>
          <w:sz w:val="33"/>
          <w:szCs w:val="33"/>
        </w:rPr>
      </w:pPr>
      <w:r w:rsidRPr="00756876">
        <w:rPr>
          <w:rFonts w:ascii="仿宋" w:eastAsia="仿宋" w:hAnsi="仿宋" w:cs="仿宋" w:hint="eastAsia"/>
          <w:color w:val="000000" w:themeColor="text1"/>
          <w:spacing w:val="-9"/>
          <w:sz w:val="32"/>
          <w:szCs w:val="32"/>
        </w:rPr>
        <w:t>公建民营养老院可依据运营模式、现实需求以及收益评估，辅助并附属如</w:t>
      </w:r>
      <w:r w:rsidRPr="00756876">
        <w:rPr>
          <w:rFonts w:ascii="仿宋" w:eastAsia="仿宋" w:hAnsi="仿宋" w:cs="仿宋"/>
          <w:color w:val="000000" w:themeColor="text1"/>
          <w:spacing w:val="-12"/>
          <w:sz w:val="32"/>
          <w:szCs w:val="32"/>
        </w:rPr>
        <w:t>居家养老服务、交通</w:t>
      </w:r>
      <w:r w:rsidRPr="00756876">
        <w:rPr>
          <w:rFonts w:ascii="仿宋" w:eastAsia="仿宋" w:hAnsi="仿宋" w:cs="仿宋"/>
          <w:color w:val="000000" w:themeColor="text1"/>
          <w:spacing w:val="-10"/>
          <w:sz w:val="32"/>
          <w:szCs w:val="32"/>
        </w:rPr>
        <w:t>接送服务、志愿服务、安宁服务</w:t>
      </w:r>
      <w:r w:rsidRPr="00756876">
        <w:rPr>
          <w:rFonts w:ascii="仿宋" w:eastAsia="仿宋" w:hAnsi="仿宋" w:cs="仿宋" w:hint="eastAsia"/>
          <w:color w:val="000000" w:themeColor="text1"/>
          <w:spacing w:val="-10"/>
          <w:sz w:val="32"/>
          <w:szCs w:val="32"/>
        </w:rPr>
        <w:t>、设施维护服务</w:t>
      </w:r>
      <w:r w:rsidRPr="00756876">
        <w:rPr>
          <w:rFonts w:ascii="仿宋" w:eastAsia="仿宋" w:hAnsi="仿宋" w:cs="仿宋"/>
          <w:color w:val="000000" w:themeColor="text1"/>
          <w:spacing w:val="-10"/>
          <w:sz w:val="32"/>
          <w:szCs w:val="32"/>
        </w:rPr>
        <w:t>以及基于项目内部条件开</w:t>
      </w:r>
      <w:r w:rsidRPr="00756876">
        <w:rPr>
          <w:rFonts w:ascii="仿宋" w:eastAsia="仿宋" w:hAnsi="仿宋" w:cs="仿宋"/>
          <w:color w:val="000000" w:themeColor="text1"/>
          <w:spacing w:val="-7"/>
          <w:sz w:val="32"/>
          <w:szCs w:val="32"/>
        </w:rPr>
        <w:t>展</w:t>
      </w:r>
      <w:r w:rsidRPr="00756876">
        <w:rPr>
          <w:rFonts w:ascii="仿宋" w:eastAsia="仿宋" w:hAnsi="仿宋" w:cs="仿宋"/>
          <w:color w:val="000000" w:themeColor="text1"/>
          <w:spacing w:val="-18"/>
          <w:sz w:val="32"/>
          <w:szCs w:val="32"/>
        </w:rPr>
        <w:t>其</w:t>
      </w:r>
      <w:r w:rsidRPr="00756876">
        <w:rPr>
          <w:rFonts w:ascii="仿宋" w:eastAsia="仿宋" w:hAnsi="仿宋" w:cs="仿宋"/>
          <w:color w:val="000000" w:themeColor="text1"/>
          <w:spacing w:val="-10"/>
          <w:sz w:val="32"/>
          <w:szCs w:val="32"/>
        </w:rPr>
        <w:t>他</w:t>
      </w:r>
      <w:r w:rsidRPr="00756876">
        <w:rPr>
          <w:rFonts w:ascii="仿宋" w:eastAsia="仿宋" w:hAnsi="仿宋" w:cs="仿宋"/>
          <w:color w:val="000000" w:themeColor="text1"/>
          <w:spacing w:val="-9"/>
          <w:sz w:val="32"/>
          <w:szCs w:val="32"/>
        </w:rPr>
        <w:t>经政府批准的衍生经营业务</w:t>
      </w:r>
      <w:r w:rsidRPr="00756876">
        <w:rPr>
          <w:rFonts w:ascii="仿宋" w:eastAsia="仿宋" w:hAnsi="仿宋" w:cs="仿宋" w:hint="eastAsia"/>
          <w:color w:val="000000" w:themeColor="text1"/>
          <w:spacing w:val="-9"/>
          <w:sz w:val="32"/>
          <w:szCs w:val="32"/>
        </w:rPr>
        <w:t>。</w:t>
      </w:r>
    </w:p>
    <w:p w14:paraId="3629770E" w14:textId="77777777" w:rsidR="0092795F" w:rsidRPr="00756876" w:rsidRDefault="0092795F">
      <w:pPr>
        <w:spacing w:line="360" w:lineRule="auto"/>
        <w:ind w:firstLineChars="200" w:firstLine="642"/>
        <w:jc w:val="both"/>
        <w:rPr>
          <w:rFonts w:ascii="仿宋" w:eastAsia="仿宋" w:hAnsi="仿宋" w:cs="仿宋" w:hint="eastAsia"/>
          <w:color w:val="000000" w:themeColor="text1"/>
          <w:spacing w:val="-9"/>
          <w:sz w:val="33"/>
          <w:szCs w:val="33"/>
        </w:rPr>
      </w:pPr>
    </w:p>
    <w:p w14:paraId="6FC91A71" w14:textId="77777777" w:rsidR="0092795F" w:rsidRPr="00756876" w:rsidRDefault="0092795F">
      <w:pPr>
        <w:spacing w:line="360" w:lineRule="auto"/>
        <w:ind w:firstLineChars="200" w:firstLine="642"/>
        <w:jc w:val="both"/>
        <w:rPr>
          <w:rFonts w:ascii="仿宋" w:eastAsia="仿宋" w:hAnsi="仿宋" w:cs="仿宋" w:hint="eastAsia"/>
          <w:color w:val="000000" w:themeColor="text1"/>
          <w:spacing w:val="-9"/>
          <w:sz w:val="33"/>
          <w:szCs w:val="33"/>
        </w:rPr>
      </w:pPr>
    </w:p>
    <w:p w14:paraId="11085066" w14:textId="77777777" w:rsidR="0092795F" w:rsidRPr="00756876" w:rsidRDefault="0092795F">
      <w:pPr>
        <w:spacing w:line="360" w:lineRule="auto"/>
        <w:ind w:firstLineChars="200" w:firstLine="642"/>
        <w:jc w:val="both"/>
        <w:rPr>
          <w:rFonts w:ascii="仿宋" w:eastAsia="仿宋" w:hAnsi="仿宋" w:cs="仿宋" w:hint="eastAsia"/>
          <w:color w:val="000000" w:themeColor="text1"/>
          <w:spacing w:val="-9"/>
          <w:sz w:val="33"/>
          <w:szCs w:val="33"/>
        </w:rPr>
      </w:pPr>
    </w:p>
    <w:p w14:paraId="07010989" w14:textId="77777777" w:rsidR="0092795F" w:rsidRPr="00756876" w:rsidRDefault="0092795F">
      <w:pPr>
        <w:spacing w:line="360" w:lineRule="auto"/>
        <w:ind w:firstLineChars="200" w:firstLine="642"/>
        <w:jc w:val="both"/>
        <w:rPr>
          <w:rFonts w:ascii="仿宋" w:eastAsia="仿宋" w:hAnsi="仿宋" w:cs="仿宋" w:hint="eastAsia"/>
          <w:color w:val="000000" w:themeColor="text1"/>
          <w:spacing w:val="-9"/>
          <w:sz w:val="33"/>
          <w:szCs w:val="33"/>
        </w:rPr>
      </w:pPr>
    </w:p>
    <w:p w14:paraId="4DD79440" w14:textId="77777777" w:rsidR="0092795F" w:rsidRPr="00756876" w:rsidRDefault="0092795F">
      <w:pPr>
        <w:spacing w:line="360" w:lineRule="auto"/>
        <w:ind w:firstLineChars="200" w:firstLine="642"/>
        <w:jc w:val="both"/>
        <w:rPr>
          <w:rFonts w:ascii="仿宋" w:eastAsia="仿宋" w:hAnsi="仿宋" w:cs="仿宋" w:hint="eastAsia"/>
          <w:color w:val="000000" w:themeColor="text1"/>
          <w:spacing w:val="-9"/>
          <w:sz w:val="33"/>
          <w:szCs w:val="33"/>
        </w:rPr>
      </w:pPr>
    </w:p>
    <w:p w14:paraId="625F4007" w14:textId="77777777" w:rsidR="0092795F" w:rsidRPr="00756876" w:rsidRDefault="0092795F">
      <w:pPr>
        <w:spacing w:line="360" w:lineRule="auto"/>
        <w:ind w:firstLineChars="200" w:firstLine="642"/>
        <w:jc w:val="both"/>
        <w:rPr>
          <w:rFonts w:ascii="仿宋" w:eastAsia="仿宋" w:hAnsi="仿宋" w:cs="仿宋" w:hint="eastAsia"/>
          <w:color w:val="000000" w:themeColor="text1"/>
          <w:spacing w:val="-9"/>
          <w:sz w:val="33"/>
          <w:szCs w:val="33"/>
        </w:rPr>
      </w:pPr>
    </w:p>
    <w:p w14:paraId="7B283224" w14:textId="77777777" w:rsidR="0092795F" w:rsidRPr="00756876" w:rsidRDefault="0092795F">
      <w:pPr>
        <w:spacing w:line="360" w:lineRule="auto"/>
        <w:ind w:firstLineChars="200" w:firstLine="642"/>
        <w:jc w:val="both"/>
        <w:rPr>
          <w:rFonts w:ascii="仿宋" w:eastAsia="仿宋" w:hAnsi="仿宋" w:cs="仿宋" w:hint="eastAsia"/>
          <w:color w:val="000000" w:themeColor="text1"/>
          <w:spacing w:val="-9"/>
          <w:sz w:val="33"/>
          <w:szCs w:val="33"/>
        </w:rPr>
      </w:pPr>
    </w:p>
    <w:p w14:paraId="50189AF8" w14:textId="77777777" w:rsidR="0092795F" w:rsidRPr="00756876" w:rsidRDefault="0092795F">
      <w:pPr>
        <w:spacing w:line="360" w:lineRule="auto"/>
        <w:ind w:firstLineChars="200" w:firstLine="642"/>
        <w:jc w:val="both"/>
        <w:rPr>
          <w:rFonts w:ascii="仿宋" w:eastAsia="仿宋" w:hAnsi="仿宋" w:cs="仿宋" w:hint="eastAsia"/>
          <w:color w:val="000000" w:themeColor="text1"/>
          <w:spacing w:val="-9"/>
          <w:sz w:val="33"/>
          <w:szCs w:val="33"/>
        </w:rPr>
      </w:pPr>
    </w:p>
    <w:p w14:paraId="5AFDFABA" w14:textId="77777777" w:rsidR="0092795F" w:rsidRPr="00756876" w:rsidRDefault="0092795F">
      <w:pPr>
        <w:spacing w:line="360" w:lineRule="auto"/>
        <w:ind w:firstLineChars="200" w:firstLine="642"/>
        <w:jc w:val="both"/>
        <w:rPr>
          <w:rFonts w:ascii="仿宋" w:eastAsia="仿宋" w:hAnsi="仿宋" w:cs="仿宋" w:hint="eastAsia"/>
          <w:color w:val="000000" w:themeColor="text1"/>
          <w:spacing w:val="-9"/>
          <w:sz w:val="33"/>
          <w:szCs w:val="33"/>
        </w:rPr>
      </w:pPr>
    </w:p>
    <w:p w14:paraId="5C889B38" w14:textId="77777777" w:rsidR="0092795F" w:rsidRPr="00756876" w:rsidRDefault="0092795F">
      <w:pPr>
        <w:spacing w:line="360" w:lineRule="auto"/>
        <w:ind w:firstLineChars="200" w:firstLine="642"/>
        <w:jc w:val="both"/>
        <w:rPr>
          <w:rFonts w:ascii="仿宋" w:eastAsia="仿宋" w:hAnsi="仿宋" w:cs="仿宋" w:hint="eastAsia"/>
          <w:color w:val="000000" w:themeColor="text1"/>
          <w:spacing w:val="-9"/>
          <w:sz w:val="33"/>
          <w:szCs w:val="33"/>
        </w:rPr>
      </w:pPr>
    </w:p>
    <w:p w14:paraId="7FB79186" w14:textId="77777777" w:rsidR="0092795F" w:rsidRPr="00756876" w:rsidRDefault="0092795F">
      <w:pPr>
        <w:spacing w:line="360" w:lineRule="auto"/>
        <w:ind w:firstLineChars="200" w:firstLine="642"/>
        <w:jc w:val="both"/>
        <w:rPr>
          <w:rFonts w:ascii="仿宋" w:eastAsia="仿宋" w:hAnsi="仿宋" w:cs="仿宋" w:hint="eastAsia"/>
          <w:color w:val="000000" w:themeColor="text1"/>
          <w:spacing w:val="-9"/>
          <w:sz w:val="33"/>
          <w:szCs w:val="33"/>
        </w:rPr>
      </w:pPr>
    </w:p>
    <w:p w14:paraId="4056CE3F" w14:textId="77777777" w:rsidR="0092795F" w:rsidRPr="00756876" w:rsidRDefault="0092795F">
      <w:pPr>
        <w:spacing w:line="360" w:lineRule="auto"/>
        <w:ind w:firstLineChars="200" w:firstLine="642"/>
        <w:jc w:val="both"/>
        <w:rPr>
          <w:rFonts w:ascii="仿宋" w:eastAsia="仿宋" w:hAnsi="仿宋" w:cs="仿宋" w:hint="eastAsia"/>
          <w:color w:val="000000" w:themeColor="text1"/>
          <w:spacing w:val="-9"/>
          <w:sz w:val="33"/>
          <w:szCs w:val="33"/>
        </w:rPr>
      </w:pPr>
    </w:p>
    <w:p w14:paraId="5D33176F" w14:textId="77777777" w:rsidR="0092795F" w:rsidRPr="00756876" w:rsidRDefault="00000000">
      <w:pPr>
        <w:pStyle w:val="1"/>
        <w:ind w:firstLine="771"/>
        <w:rPr>
          <w:color w:val="000000" w:themeColor="text1"/>
        </w:rPr>
      </w:pPr>
      <w:bookmarkStart w:id="24" w:name="_Toc16649"/>
      <w:r w:rsidRPr="00756876">
        <w:rPr>
          <w:color w:val="000000" w:themeColor="text1"/>
        </w:rPr>
        <w:t>五、运营的标准和要求</w:t>
      </w:r>
      <w:bookmarkEnd w:id="24"/>
    </w:p>
    <w:p w14:paraId="0C16E148" w14:textId="77777777" w:rsidR="0092795F" w:rsidRPr="00756876" w:rsidRDefault="00000000">
      <w:pPr>
        <w:pStyle w:val="2"/>
        <w:ind w:firstLine="690"/>
        <w:rPr>
          <w:color w:val="000000" w:themeColor="text1"/>
        </w:rPr>
      </w:pPr>
      <w:bookmarkStart w:id="25" w:name="_Toc28679"/>
      <w:r w:rsidRPr="00756876">
        <w:rPr>
          <w:rFonts w:hint="eastAsia"/>
          <w:color w:val="000000" w:themeColor="text1"/>
        </w:rPr>
        <w:lastRenderedPageBreak/>
        <w:t>（一）运营标准</w:t>
      </w:r>
      <w:bookmarkEnd w:id="25"/>
    </w:p>
    <w:p w14:paraId="64CD4678" w14:textId="77777777" w:rsidR="0092795F" w:rsidRPr="00756876" w:rsidRDefault="00000000">
      <w:pPr>
        <w:spacing w:line="360" w:lineRule="auto"/>
        <w:ind w:firstLineChars="200" w:firstLine="620"/>
        <w:jc w:val="both"/>
        <w:rPr>
          <w:rFonts w:ascii="Times New Roman" w:eastAsia="仿宋" w:hAnsi="Times New Roman" w:cs="Times New Roman"/>
          <w:color w:val="000000" w:themeColor="text1"/>
          <w:spacing w:val="-10"/>
          <w:sz w:val="32"/>
          <w:szCs w:val="32"/>
        </w:rPr>
      </w:pPr>
      <w:r w:rsidRPr="00756876">
        <w:rPr>
          <w:rFonts w:ascii="Times New Roman" w:eastAsia="仿宋" w:hAnsi="Times New Roman" w:cs="Times New Roman"/>
          <w:color w:val="000000" w:themeColor="text1"/>
          <w:spacing w:val="-10"/>
          <w:sz w:val="32"/>
          <w:szCs w:val="32"/>
        </w:rPr>
        <w:t>1</w:t>
      </w:r>
      <w:r w:rsidRPr="00756876">
        <w:rPr>
          <w:rFonts w:ascii="Times New Roman" w:eastAsia="仿宋" w:hAnsi="Times New Roman" w:cs="Times New Roman"/>
          <w:color w:val="000000" w:themeColor="text1"/>
          <w:spacing w:val="-10"/>
          <w:sz w:val="32"/>
          <w:szCs w:val="32"/>
        </w:rPr>
        <w:t>、在租赁运营期内，运营方应根据法律法规以及合同约定的要求和标准进行服务。</w:t>
      </w:r>
    </w:p>
    <w:p w14:paraId="32155617" w14:textId="77777777" w:rsidR="0092795F" w:rsidRPr="00756876" w:rsidRDefault="00000000">
      <w:pPr>
        <w:spacing w:line="360" w:lineRule="auto"/>
        <w:ind w:firstLineChars="200" w:firstLine="620"/>
        <w:jc w:val="both"/>
        <w:rPr>
          <w:rFonts w:ascii="Times New Roman" w:eastAsia="仿宋" w:hAnsi="Times New Roman" w:cs="Times New Roman"/>
          <w:color w:val="000000" w:themeColor="text1"/>
          <w:spacing w:val="-10"/>
          <w:sz w:val="32"/>
          <w:szCs w:val="32"/>
        </w:rPr>
      </w:pPr>
      <w:r w:rsidRPr="00756876">
        <w:rPr>
          <w:rFonts w:ascii="Times New Roman" w:eastAsia="仿宋" w:hAnsi="Times New Roman" w:cs="Times New Roman"/>
          <w:color w:val="000000" w:themeColor="text1"/>
          <w:spacing w:val="-10"/>
          <w:sz w:val="32"/>
          <w:szCs w:val="32"/>
        </w:rPr>
        <w:t>2</w:t>
      </w:r>
      <w:r w:rsidRPr="00756876">
        <w:rPr>
          <w:rFonts w:ascii="Times New Roman" w:eastAsia="仿宋" w:hAnsi="Times New Roman" w:cs="Times New Roman"/>
          <w:color w:val="000000" w:themeColor="text1"/>
          <w:spacing w:val="-10"/>
          <w:sz w:val="32"/>
          <w:szCs w:val="32"/>
        </w:rPr>
        <w:t>、按照《养老机构管理办法》等法律法规和五星级养老服务机构标准运营管理</w:t>
      </w:r>
      <w:r w:rsidRPr="00756876">
        <w:rPr>
          <w:rFonts w:ascii="Times New Roman" w:eastAsia="仿宋" w:hAnsi="Times New Roman" w:cs="Times New Roman" w:hint="eastAsia"/>
          <w:color w:val="000000" w:themeColor="text1"/>
          <w:spacing w:val="-10"/>
          <w:sz w:val="32"/>
          <w:szCs w:val="32"/>
        </w:rPr>
        <w:t>制度</w:t>
      </w:r>
      <w:r w:rsidRPr="00756876">
        <w:rPr>
          <w:rFonts w:ascii="Times New Roman" w:eastAsia="仿宋" w:hAnsi="Times New Roman" w:cs="Times New Roman"/>
          <w:color w:val="000000" w:themeColor="text1"/>
          <w:spacing w:val="-10"/>
          <w:sz w:val="32"/>
          <w:szCs w:val="32"/>
        </w:rPr>
        <w:t>执行。</w:t>
      </w:r>
    </w:p>
    <w:p w14:paraId="77948ACA" w14:textId="77777777" w:rsidR="0092795F" w:rsidRPr="00756876" w:rsidRDefault="00000000">
      <w:pPr>
        <w:spacing w:line="360" w:lineRule="auto"/>
        <w:ind w:firstLineChars="200" w:firstLine="620"/>
        <w:jc w:val="both"/>
        <w:rPr>
          <w:rFonts w:ascii="Times New Roman" w:eastAsia="仿宋" w:hAnsi="Times New Roman" w:cs="Times New Roman"/>
          <w:color w:val="000000" w:themeColor="text1"/>
          <w:spacing w:val="-10"/>
          <w:sz w:val="32"/>
          <w:szCs w:val="32"/>
        </w:rPr>
      </w:pPr>
      <w:r w:rsidRPr="00756876">
        <w:rPr>
          <w:rFonts w:ascii="Times New Roman" w:eastAsia="仿宋" w:hAnsi="Times New Roman" w:cs="Times New Roman"/>
          <w:color w:val="000000" w:themeColor="text1"/>
          <w:spacing w:val="-10"/>
          <w:sz w:val="32"/>
          <w:szCs w:val="32"/>
        </w:rPr>
        <w:t>3</w:t>
      </w:r>
      <w:r w:rsidRPr="00756876">
        <w:rPr>
          <w:rFonts w:ascii="Times New Roman" w:eastAsia="仿宋" w:hAnsi="Times New Roman" w:cs="Times New Roman"/>
          <w:color w:val="000000" w:themeColor="text1"/>
          <w:spacing w:val="-10"/>
          <w:sz w:val="32"/>
          <w:szCs w:val="32"/>
        </w:rPr>
        <w:t>、租赁运营期内，项目公司不得非法以会员费等任何预售形式向入住老年人提前收取任何费用。</w:t>
      </w:r>
    </w:p>
    <w:p w14:paraId="189D70CE" w14:textId="77777777" w:rsidR="0092795F" w:rsidRPr="00756876" w:rsidRDefault="00000000">
      <w:pPr>
        <w:spacing w:line="360" w:lineRule="auto"/>
        <w:ind w:firstLineChars="200" w:firstLine="620"/>
        <w:jc w:val="both"/>
        <w:rPr>
          <w:rFonts w:ascii="Times New Roman" w:eastAsia="仿宋" w:hAnsi="Times New Roman" w:cs="Times New Roman"/>
          <w:color w:val="000000" w:themeColor="text1"/>
          <w:spacing w:val="-10"/>
          <w:sz w:val="32"/>
          <w:szCs w:val="32"/>
        </w:rPr>
      </w:pPr>
      <w:r w:rsidRPr="00756876">
        <w:rPr>
          <w:rFonts w:ascii="Times New Roman" w:eastAsia="仿宋" w:hAnsi="Times New Roman" w:cs="Times New Roman"/>
          <w:color w:val="000000" w:themeColor="text1"/>
          <w:spacing w:val="-10"/>
          <w:sz w:val="32"/>
          <w:szCs w:val="32"/>
        </w:rPr>
        <w:t>4</w:t>
      </w:r>
      <w:r w:rsidRPr="00756876">
        <w:rPr>
          <w:rFonts w:ascii="Times New Roman" w:eastAsia="仿宋" w:hAnsi="Times New Roman" w:cs="Times New Roman"/>
          <w:color w:val="000000" w:themeColor="text1"/>
          <w:spacing w:val="-10"/>
          <w:sz w:val="32"/>
          <w:szCs w:val="32"/>
        </w:rPr>
        <w:t>、项目公司应当确保服务质量不低于现行有效的《</w:t>
      </w:r>
      <w:r w:rsidRPr="00756876">
        <w:rPr>
          <w:rFonts w:ascii="Times New Roman" w:eastAsia="仿宋" w:hAnsi="Times New Roman" w:cs="Times New Roman" w:hint="eastAsia"/>
          <w:color w:val="000000" w:themeColor="text1"/>
          <w:spacing w:val="-10"/>
          <w:sz w:val="32"/>
          <w:szCs w:val="32"/>
        </w:rPr>
        <w:t>广东省民政厅关于组织开展</w:t>
      </w:r>
      <w:r w:rsidRPr="00756876">
        <w:rPr>
          <w:rFonts w:ascii="Times New Roman" w:eastAsia="仿宋" w:hAnsi="Times New Roman" w:cs="Times New Roman" w:hint="eastAsia"/>
          <w:color w:val="000000" w:themeColor="text1"/>
          <w:spacing w:val="-10"/>
          <w:sz w:val="32"/>
          <w:szCs w:val="32"/>
        </w:rPr>
        <w:t>2024</w:t>
      </w:r>
      <w:r w:rsidRPr="00756876">
        <w:rPr>
          <w:rFonts w:ascii="Times New Roman" w:eastAsia="仿宋" w:hAnsi="Times New Roman" w:cs="Times New Roman" w:hint="eastAsia"/>
          <w:color w:val="000000" w:themeColor="text1"/>
          <w:spacing w:val="-10"/>
          <w:sz w:val="32"/>
          <w:szCs w:val="32"/>
        </w:rPr>
        <w:t>年度全省养老机构星级评定工作的通知</w:t>
      </w:r>
      <w:r w:rsidRPr="00756876">
        <w:rPr>
          <w:rFonts w:ascii="Times New Roman" w:eastAsia="仿宋" w:hAnsi="Times New Roman" w:cs="Times New Roman"/>
          <w:color w:val="000000" w:themeColor="text1"/>
          <w:spacing w:val="-10"/>
          <w:sz w:val="32"/>
          <w:szCs w:val="32"/>
        </w:rPr>
        <w:t>》中的五星级养老机构标准。</w:t>
      </w:r>
    </w:p>
    <w:p w14:paraId="6AFD4768" w14:textId="77777777" w:rsidR="0092795F" w:rsidRPr="00756876" w:rsidRDefault="00000000">
      <w:pPr>
        <w:pStyle w:val="2"/>
        <w:ind w:firstLine="690"/>
        <w:rPr>
          <w:color w:val="000000" w:themeColor="text1"/>
        </w:rPr>
      </w:pPr>
      <w:bookmarkStart w:id="26" w:name="_Toc14330"/>
      <w:r w:rsidRPr="00756876">
        <w:rPr>
          <w:rFonts w:hint="eastAsia"/>
          <w:color w:val="000000" w:themeColor="text1"/>
        </w:rPr>
        <w:t>（二）组织管理要求</w:t>
      </w:r>
      <w:bookmarkEnd w:id="26"/>
    </w:p>
    <w:p w14:paraId="11A93FF1" w14:textId="77777777" w:rsidR="0092795F" w:rsidRPr="00756876" w:rsidRDefault="00000000">
      <w:pPr>
        <w:spacing w:line="360" w:lineRule="auto"/>
        <w:ind w:firstLineChars="200" w:firstLine="620"/>
        <w:jc w:val="both"/>
        <w:rPr>
          <w:rFonts w:ascii="Times New Roman" w:eastAsia="仿宋" w:hAnsi="Times New Roman" w:cs="Times New Roman"/>
          <w:color w:val="000000" w:themeColor="text1"/>
          <w:spacing w:val="-10"/>
          <w:sz w:val="32"/>
          <w:szCs w:val="32"/>
        </w:rPr>
      </w:pPr>
      <w:r w:rsidRPr="00756876">
        <w:rPr>
          <w:rFonts w:ascii="Times New Roman" w:eastAsia="仿宋" w:hAnsi="Times New Roman" w:cs="Times New Roman"/>
          <w:color w:val="000000" w:themeColor="text1"/>
          <w:spacing w:val="-10"/>
          <w:sz w:val="32"/>
          <w:szCs w:val="32"/>
        </w:rPr>
        <w:t>1</w:t>
      </w:r>
      <w:r w:rsidRPr="00756876">
        <w:rPr>
          <w:rFonts w:ascii="Times New Roman" w:eastAsia="仿宋" w:hAnsi="Times New Roman" w:cs="Times New Roman"/>
          <w:color w:val="000000" w:themeColor="text1"/>
          <w:spacing w:val="-10"/>
          <w:sz w:val="32"/>
          <w:szCs w:val="32"/>
        </w:rPr>
        <w:t>、物业管理：运营方应聘请具备相应资质的物业管理单位或技术人员负责本项目的物业管理。</w:t>
      </w:r>
    </w:p>
    <w:p w14:paraId="2506CE67" w14:textId="77777777" w:rsidR="0092795F" w:rsidRPr="00756876" w:rsidRDefault="00000000">
      <w:pPr>
        <w:spacing w:line="360" w:lineRule="auto"/>
        <w:ind w:firstLineChars="200" w:firstLine="620"/>
        <w:jc w:val="both"/>
        <w:rPr>
          <w:rFonts w:ascii="Times New Roman" w:eastAsia="仿宋" w:hAnsi="Times New Roman" w:cs="Times New Roman"/>
          <w:color w:val="000000" w:themeColor="text1"/>
          <w:spacing w:val="-10"/>
          <w:sz w:val="32"/>
          <w:szCs w:val="32"/>
        </w:rPr>
      </w:pPr>
      <w:r w:rsidRPr="00756876">
        <w:rPr>
          <w:rFonts w:ascii="Times New Roman" w:eastAsia="仿宋" w:hAnsi="Times New Roman" w:cs="Times New Roman"/>
          <w:color w:val="000000" w:themeColor="text1"/>
          <w:spacing w:val="-10"/>
          <w:sz w:val="32"/>
          <w:szCs w:val="32"/>
        </w:rPr>
        <w:t>2</w:t>
      </w:r>
      <w:r w:rsidRPr="00756876">
        <w:rPr>
          <w:rFonts w:ascii="Times New Roman" w:eastAsia="仿宋" w:hAnsi="Times New Roman" w:cs="Times New Roman"/>
          <w:color w:val="000000" w:themeColor="text1"/>
          <w:spacing w:val="-10"/>
          <w:sz w:val="32"/>
          <w:szCs w:val="32"/>
        </w:rPr>
        <w:t>、管理制度：运营方应建立科学完备的运营与服务组织架构及规章制度体系，制度无缺项。</w:t>
      </w:r>
    </w:p>
    <w:p w14:paraId="112914B2" w14:textId="77777777" w:rsidR="0092795F" w:rsidRPr="00756876" w:rsidRDefault="00000000">
      <w:pPr>
        <w:spacing w:line="360" w:lineRule="auto"/>
        <w:ind w:firstLineChars="200" w:firstLine="620"/>
        <w:jc w:val="both"/>
        <w:rPr>
          <w:rFonts w:ascii="Times New Roman" w:eastAsia="仿宋" w:hAnsi="Times New Roman" w:cs="Times New Roman"/>
          <w:color w:val="000000" w:themeColor="text1"/>
          <w:spacing w:val="-10"/>
          <w:sz w:val="32"/>
          <w:szCs w:val="32"/>
        </w:rPr>
      </w:pPr>
      <w:r w:rsidRPr="00756876">
        <w:rPr>
          <w:rFonts w:ascii="Times New Roman" w:eastAsia="仿宋" w:hAnsi="Times New Roman" w:cs="Times New Roman"/>
          <w:color w:val="000000" w:themeColor="text1"/>
          <w:spacing w:val="-10"/>
          <w:sz w:val="32"/>
          <w:szCs w:val="32"/>
        </w:rPr>
        <w:t>3</w:t>
      </w:r>
      <w:r w:rsidRPr="00756876">
        <w:rPr>
          <w:rFonts w:ascii="Times New Roman" w:eastAsia="仿宋" w:hAnsi="Times New Roman" w:cs="Times New Roman"/>
          <w:color w:val="000000" w:themeColor="text1"/>
          <w:spacing w:val="-10"/>
          <w:sz w:val="32"/>
          <w:szCs w:val="32"/>
        </w:rPr>
        <w:t>、岗位职责：运营方应在各岗位配备相应资格的人员，岗位职责明确。</w:t>
      </w:r>
    </w:p>
    <w:p w14:paraId="700BAAE1" w14:textId="77777777" w:rsidR="0092795F" w:rsidRPr="00756876" w:rsidRDefault="00000000">
      <w:pPr>
        <w:spacing w:line="360" w:lineRule="auto"/>
        <w:ind w:firstLineChars="200" w:firstLine="620"/>
        <w:jc w:val="both"/>
        <w:rPr>
          <w:rFonts w:ascii="Times New Roman" w:eastAsia="仿宋" w:hAnsi="Times New Roman" w:cs="Times New Roman"/>
          <w:color w:val="000000" w:themeColor="text1"/>
          <w:spacing w:val="-10"/>
          <w:sz w:val="32"/>
          <w:szCs w:val="32"/>
        </w:rPr>
      </w:pPr>
      <w:r w:rsidRPr="00756876">
        <w:rPr>
          <w:rFonts w:ascii="Times New Roman" w:eastAsia="仿宋" w:hAnsi="Times New Roman" w:cs="Times New Roman"/>
          <w:color w:val="000000" w:themeColor="text1"/>
          <w:spacing w:val="-10"/>
          <w:sz w:val="32"/>
          <w:szCs w:val="32"/>
        </w:rPr>
        <w:t>4</w:t>
      </w:r>
      <w:r w:rsidRPr="00756876">
        <w:rPr>
          <w:rFonts w:ascii="Times New Roman" w:eastAsia="仿宋" w:hAnsi="Times New Roman" w:cs="Times New Roman"/>
          <w:color w:val="000000" w:themeColor="text1"/>
          <w:spacing w:val="-10"/>
          <w:sz w:val="32"/>
          <w:szCs w:val="32"/>
        </w:rPr>
        <w:t>、维护指责：运营方应承担运营范围内设施设备与构筑物的必要维护保养，并承担相关费用，施工过程应聘用资质单位负责施工维护等工作。</w:t>
      </w:r>
    </w:p>
    <w:p w14:paraId="0AA77F1D" w14:textId="77777777" w:rsidR="0092795F" w:rsidRPr="00756876" w:rsidRDefault="00000000">
      <w:pPr>
        <w:spacing w:line="360" w:lineRule="auto"/>
        <w:ind w:firstLineChars="200" w:firstLine="620"/>
        <w:jc w:val="both"/>
        <w:rPr>
          <w:rFonts w:ascii="Times New Roman" w:eastAsia="仿宋" w:hAnsi="Times New Roman" w:cs="Times New Roman"/>
          <w:color w:val="000000" w:themeColor="text1"/>
          <w:spacing w:val="-10"/>
          <w:sz w:val="32"/>
          <w:szCs w:val="32"/>
        </w:rPr>
      </w:pPr>
      <w:r w:rsidRPr="00756876">
        <w:rPr>
          <w:rFonts w:ascii="Times New Roman" w:eastAsia="仿宋" w:hAnsi="Times New Roman" w:cs="Times New Roman"/>
          <w:color w:val="000000" w:themeColor="text1"/>
          <w:spacing w:val="-10"/>
          <w:sz w:val="32"/>
          <w:szCs w:val="32"/>
        </w:rPr>
        <w:t>5</w:t>
      </w:r>
      <w:r w:rsidRPr="00756876">
        <w:rPr>
          <w:rFonts w:ascii="Times New Roman" w:eastAsia="仿宋" w:hAnsi="Times New Roman" w:cs="Times New Roman"/>
          <w:color w:val="000000" w:themeColor="text1"/>
          <w:spacing w:val="-10"/>
          <w:sz w:val="32"/>
          <w:szCs w:val="32"/>
        </w:rPr>
        <w:t>、项目投标人应当具备以下条件：</w:t>
      </w:r>
    </w:p>
    <w:p w14:paraId="56C43B4C" w14:textId="77777777" w:rsidR="0092795F" w:rsidRPr="00756876" w:rsidRDefault="00000000">
      <w:pPr>
        <w:spacing w:line="360" w:lineRule="auto"/>
        <w:ind w:left="55" w:right="155"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lastRenderedPageBreak/>
        <w:t>（</w:t>
      </w:r>
      <w:r w:rsidRPr="00756876">
        <w:rPr>
          <w:rFonts w:ascii="Times New Roman" w:eastAsia="仿宋" w:hAnsi="Times New Roman" w:cs="Times New Roman"/>
          <w:color w:val="000000" w:themeColor="text1"/>
          <w:spacing w:val="24"/>
          <w:sz w:val="32"/>
          <w:szCs w:val="32"/>
        </w:rPr>
        <w:t>1</w:t>
      </w:r>
      <w:r w:rsidRPr="00756876">
        <w:rPr>
          <w:rFonts w:ascii="Times New Roman" w:eastAsia="仿宋" w:hAnsi="Times New Roman" w:cs="Times New Roman"/>
          <w:color w:val="000000" w:themeColor="text1"/>
          <w:spacing w:val="24"/>
          <w:sz w:val="32"/>
          <w:szCs w:val="32"/>
        </w:rPr>
        <w:t>）具有独立法人资格；</w:t>
      </w:r>
    </w:p>
    <w:p w14:paraId="4123C28D" w14:textId="77777777" w:rsidR="0092795F" w:rsidRPr="00756876" w:rsidRDefault="00000000">
      <w:pPr>
        <w:spacing w:line="360" w:lineRule="auto"/>
        <w:ind w:left="55" w:right="155"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2</w:t>
      </w:r>
      <w:r w:rsidRPr="00756876">
        <w:rPr>
          <w:rFonts w:ascii="Times New Roman" w:eastAsia="仿宋" w:hAnsi="Times New Roman" w:cs="Times New Roman"/>
          <w:color w:val="000000" w:themeColor="text1"/>
          <w:spacing w:val="24"/>
          <w:sz w:val="32"/>
          <w:szCs w:val="32"/>
        </w:rPr>
        <w:t>）具有养老服务行业管理经验及专业养老服务团队；具有养老服务行业资质（具有民政部门批准成立的各级公办</w:t>
      </w:r>
      <w:r w:rsidRPr="00756876">
        <w:rPr>
          <w:rFonts w:ascii="Times New Roman" w:eastAsia="仿宋" w:hAnsi="Times New Roman" w:cs="Times New Roman" w:hint="eastAsia"/>
          <w:color w:val="000000" w:themeColor="text1"/>
          <w:spacing w:val="24"/>
          <w:sz w:val="32"/>
          <w:szCs w:val="32"/>
        </w:rPr>
        <w:t>民营</w:t>
      </w:r>
      <w:r w:rsidRPr="00756876">
        <w:rPr>
          <w:rFonts w:ascii="Times New Roman" w:eastAsia="仿宋" w:hAnsi="Times New Roman" w:cs="Times New Roman"/>
          <w:color w:val="000000" w:themeColor="text1"/>
          <w:spacing w:val="24"/>
          <w:sz w:val="32"/>
          <w:szCs w:val="32"/>
        </w:rPr>
        <w:t>养老机构、民办养老机构、城乡社区日间照料中心、其他社会养老服务组织，或是在工商注册经营范围内包含养老服务类的企业）；</w:t>
      </w:r>
    </w:p>
    <w:p w14:paraId="13EB834D" w14:textId="77777777" w:rsidR="0092795F" w:rsidRPr="00756876" w:rsidRDefault="00000000">
      <w:pPr>
        <w:spacing w:line="360" w:lineRule="auto"/>
        <w:ind w:left="55" w:right="155"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3</w:t>
      </w:r>
      <w:r w:rsidRPr="00756876">
        <w:rPr>
          <w:rFonts w:ascii="Times New Roman" w:eastAsia="仿宋" w:hAnsi="Times New Roman" w:cs="Times New Roman"/>
          <w:color w:val="000000" w:themeColor="text1"/>
          <w:spacing w:val="24"/>
          <w:sz w:val="32"/>
          <w:szCs w:val="32"/>
        </w:rPr>
        <w:t>）具有与项目投资总额相匹配的经济实力；</w:t>
      </w:r>
    </w:p>
    <w:p w14:paraId="4D18DFE9" w14:textId="77777777" w:rsidR="0092795F" w:rsidRPr="00756876" w:rsidRDefault="00000000">
      <w:pPr>
        <w:spacing w:line="360" w:lineRule="auto"/>
        <w:ind w:left="55" w:right="155"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4</w:t>
      </w:r>
      <w:r w:rsidRPr="00756876">
        <w:rPr>
          <w:rFonts w:ascii="Times New Roman" w:eastAsia="仿宋" w:hAnsi="Times New Roman" w:cs="Times New Roman"/>
          <w:color w:val="000000" w:themeColor="text1"/>
          <w:spacing w:val="24"/>
          <w:sz w:val="32"/>
          <w:szCs w:val="32"/>
        </w:rPr>
        <w:t>）近</w:t>
      </w:r>
      <w:r w:rsidRPr="00756876">
        <w:rPr>
          <w:rFonts w:ascii="Times New Roman" w:eastAsia="仿宋" w:hAnsi="Times New Roman" w:cs="Times New Roman"/>
          <w:color w:val="000000" w:themeColor="text1"/>
          <w:spacing w:val="24"/>
          <w:sz w:val="32"/>
          <w:szCs w:val="32"/>
        </w:rPr>
        <w:t>3</w:t>
      </w:r>
      <w:r w:rsidRPr="00756876">
        <w:rPr>
          <w:rFonts w:ascii="Times New Roman" w:eastAsia="仿宋" w:hAnsi="Times New Roman" w:cs="Times New Roman"/>
          <w:color w:val="000000" w:themeColor="text1"/>
          <w:spacing w:val="24"/>
          <w:sz w:val="32"/>
          <w:szCs w:val="32"/>
        </w:rPr>
        <w:t>年内无违法违规、失信记录；</w:t>
      </w:r>
    </w:p>
    <w:p w14:paraId="4E52DDA9" w14:textId="77777777" w:rsidR="0092795F" w:rsidRPr="00756876" w:rsidRDefault="00000000">
      <w:pPr>
        <w:spacing w:line="360" w:lineRule="auto"/>
        <w:ind w:left="55" w:right="155"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5</w:t>
      </w:r>
      <w:r w:rsidRPr="00756876">
        <w:rPr>
          <w:rFonts w:ascii="Times New Roman" w:eastAsia="仿宋" w:hAnsi="Times New Roman" w:cs="Times New Roman"/>
          <w:color w:val="000000" w:themeColor="text1"/>
          <w:spacing w:val="24"/>
          <w:sz w:val="32"/>
          <w:szCs w:val="32"/>
        </w:rPr>
        <w:t>）法律、法规规定的其他条件。</w:t>
      </w:r>
    </w:p>
    <w:p w14:paraId="5C0E8B70" w14:textId="77777777" w:rsidR="0092795F" w:rsidRPr="00756876" w:rsidRDefault="00000000">
      <w:pPr>
        <w:pStyle w:val="2"/>
        <w:ind w:firstLine="690"/>
        <w:rPr>
          <w:color w:val="000000" w:themeColor="text1"/>
        </w:rPr>
      </w:pPr>
      <w:bookmarkStart w:id="27" w:name="_Toc458"/>
      <w:r w:rsidRPr="00756876">
        <w:rPr>
          <w:rFonts w:hint="eastAsia"/>
          <w:color w:val="000000" w:themeColor="text1"/>
        </w:rPr>
        <w:t>（三）总体服务要求</w:t>
      </w:r>
      <w:bookmarkEnd w:id="27"/>
    </w:p>
    <w:p w14:paraId="350828DF"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价格：运营方应确保自身及相关机构严格执行《中华人民共和国价格法》《中华人民共和国消费者权益保护法》等各项法律、法规、规章、制度。</w:t>
      </w:r>
      <w:r w:rsidRPr="00756876">
        <w:rPr>
          <w:rFonts w:ascii="Times New Roman" w:eastAsia="仿宋" w:hAnsi="Times New Roman" w:cs="Times New Roman" w:hint="eastAsia"/>
          <w:color w:val="000000" w:themeColor="text1"/>
          <w:spacing w:val="24"/>
          <w:sz w:val="32"/>
          <w:szCs w:val="32"/>
        </w:rPr>
        <w:t>以上未详细规定则依照双方合约约定实施。</w:t>
      </w:r>
    </w:p>
    <w:p w14:paraId="1514BD0B"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2</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服务：运营方及相关机构应建立完整的服务现场管理</w:t>
      </w:r>
      <w:r w:rsidRPr="00756876">
        <w:rPr>
          <w:rFonts w:ascii="Times New Roman" w:eastAsia="仿宋" w:hAnsi="Times New Roman" w:cs="Times New Roman" w:hint="eastAsia"/>
          <w:color w:val="000000" w:themeColor="text1"/>
          <w:spacing w:val="24"/>
          <w:sz w:val="32"/>
          <w:szCs w:val="32"/>
        </w:rPr>
        <w:t>、应急管理办法</w:t>
      </w:r>
      <w:r w:rsidRPr="00756876">
        <w:rPr>
          <w:rFonts w:ascii="Times New Roman" w:eastAsia="仿宋" w:hAnsi="Times New Roman" w:cs="Times New Roman"/>
          <w:color w:val="000000" w:themeColor="text1"/>
          <w:spacing w:val="24"/>
          <w:sz w:val="32"/>
          <w:szCs w:val="32"/>
        </w:rPr>
        <w:t>、顾客投诉解决、顾客质量考核、顾客赔偿等机制</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运营方日常生产经营必须严格遵守</w:t>
      </w:r>
      <w:r w:rsidRPr="00756876">
        <w:rPr>
          <w:rFonts w:ascii="Times New Roman" w:eastAsia="仿宋" w:hAnsi="Times New Roman" w:cs="Times New Roman" w:hint="eastAsia"/>
          <w:color w:val="000000" w:themeColor="text1"/>
          <w:spacing w:val="24"/>
          <w:sz w:val="32"/>
          <w:szCs w:val="32"/>
        </w:rPr>
        <w:t>本项目运营过程所需遵照并施行的</w:t>
      </w:r>
      <w:r w:rsidRPr="00756876">
        <w:rPr>
          <w:rFonts w:ascii="Times New Roman" w:eastAsia="仿宋" w:hAnsi="Times New Roman" w:cs="Times New Roman"/>
          <w:color w:val="000000" w:themeColor="text1"/>
          <w:spacing w:val="24"/>
          <w:sz w:val="32"/>
          <w:szCs w:val="32"/>
        </w:rPr>
        <w:t>相关法律、法规、规章、法令、规则</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运营方提供的服务种类须符合相关的服务标准</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范围</w:t>
      </w:r>
      <w:r w:rsidRPr="00756876">
        <w:rPr>
          <w:rFonts w:ascii="Times New Roman" w:eastAsia="仿宋" w:hAnsi="Times New Roman" w:cs="Times New Roman" w:hint="eastAsia"/>
          <w:color w:val="000000" w:themeColor="text1"/>
          <w:spacing w:val="24"/>
          <w:sz w:val="32"/>
          <w:szCs w:val="32"/>
        </w:rPr>
        <w:t>及合约内容</w:t>
      </w:r>
      <w:r w:rsidRPr="00756876">
        <w:rPr>
          <w:rFonts w:ascii="Times New Roman" w:eastAsia="仿宋" w:hAnsi="Times New Roman" w:cs="Times New Roman"/>
          <w:color w:val="000000" w:themeColor="text1"/>
          <w:spacing w:val="24"/>
          <w:sz w:val="32"/>
          <w:szCs w:val="32"/>
        </w:rPr>
        <w:t>。</w:t>
      </w:r>
    </w:p>
    <w:p w14:paraId="57A51427" w14:textId="77777777" w:rsidR="0092795F" w:rsidRPr="00756876" w:rsidRDefault="00000000">
      <w:pPr>
        <w:pStyle w:val="2"/>
        <w:ind w:firstLine="690"/>
        <w:rPr>
          <w:color w:val="000000" w:themeColor="text1"/>
        </w:rPr>
      </w:pPr>
      <w:bookmarkStart w:id="28" w:name="_Toc7698"/>
      <w:r w:rsidRPr="00756876">
        <w:rPr>
          <w:rFonts w:hint="eastAsia"/>
          <w:color w:val="000000" w:themeColor="text1"/>
        </w:rPr>
        <w:lastRenderedPageBreak/>
        <w:t>（四）床位设置要求</w:t>
      </w:r>
      <w:bookmarkEnd w:id="28"/>
    </w:p>
    <w:p w14:paraId="73030F1B"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床位数量及类型</w:t>
      </w:r>
    </w:p>
    <w:p w14:paraId="57677113"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本项目设置</w:t>
      </w:r>
      <w:r w:rsidRPr="00756876">
        <w:rPr>
          <w:rFonts w:ascii="Times New Roman" w:eastAsia="仿宋" w:hAnsi="Times New Roman" w:cs="Times New Roman"/>
          <w:color w:val="000000" w:themeColor="text1"/>
          <w:spacing w:val="24"/>
          <w:sz w:val="32"/>
          <w:szCs w:val="32"/>
        </w:rPr>
        <w:t>500</w:t>
      </w:r>
      <w:r w:rsidRPr="00756876">
        <w:rPr>
          <w:rFonts w:ascii="Times New Roman" w:eastAsia="仿宋" w:hAnsi="Times New Roman" w:cs="Times New Roman"/>
          <w:color w:val="000000" w:themeColor="text1"/>
          <w:spacing w:val="24"/>
          <w:sz w:val="32"/>
          <w:szCs w:val="32"/>
        </w:rPr>
        <w:t>张养老床位，分为</w:t>
      </w:r>
      <w:r w:rsidRPr="00756876">
        <w:rPr>
          <w:rFonts w:ascii="Times New Roman" w:eastAsia="仿宋" w:hAnsi="Times New Roman" w:cs="Times New Roman"/>
          <w:color w:val="000000" w:themeColor="text1"/>
          <w:spacing w:val="24"/>
          <w:sz w:val="32"/>
          <w:szCs w:val="32"/>
        </w:rPr>
        <w:t>3</w:t>
      </w:r>
      <w:r w:rsidRPr="00756876">
        <w:rPr>
          <w:rFonts w:ascii="Times New Roman" w:eastAsia="仿宋" w:hAnsi="Times New Roman" w:cs="Times New Roman"/>
          <w:color w:val="000000" w:themeColor="text1"/>
          <w:spacing w:val="24"/>
          <w:sz w:val="32"/>
          <w:szCs w:val="32"/>
        </w:rPr>
        <w:t>种类型床位，包括政策性床位、普惠性床位、市场化床位。</w:t>
      </w:r>
    </w:p>
    <w:p w14:paraId="3669BFE4"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hint="eastAsia"/>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政策性床位：指由政府方根据需要指定收住的政府兜底老人</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陆丰市特困供养人员</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的床位，共</w:t>
      </w:r>
      <w:r w:rsidRPr="00756876">
        <w:rPr>
          <w:rFonts w:ascii="Times New Roman" w:eastAsia="仿宋" w:hAnsi="Times New Roman" w:cs="Times New Roman"/>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0</w:t>
      </w:r>
      <w:r w:rsidRPr="00756876">
        <w:rPr>
          <w:rFonts w:ascii="Times New Roman" w:eastAsia="仿宋" w:hAnsi="Times New Roman" w:cs="Times New Roman"/>
          <w:color w:val="000000" w:themeColor="text1"/>
          <w:spacing w:val="24"/>
          <w:sz w:val="32"/>
          <w:szCs w:val="32"/>
        </w:rPr>
        <w:t>0</w:t>
      </w:r>
      <w:r w:rsidRPr="00756876">
        <w:rPr>
          <w:rFonts w:ascii="Times New Roman" w:eastAsia="仿宋" w:hAnsi="Times New Roman" w:cs="Times New Roman"/>
          <w:color w:val="000000" w:themeColor="text1"/>
          <w:spacing w:val="24"/>
          <w:sz w:val="32"/>
          <w:szCs w:val="32"/>
        </w:rPr>
        <w:t>张。</w:t>
      </w:r>
    </w:p>
    <w:p w14:paraId="11F36D71"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hint="eastAsia"/>
          <w:color w:val="000000" w:themeColor="text1"/>
          <w:spacing w:val="24"/>
          <w:sz w:val="32"/>
          <w:szCs w:val="32"/>
        </w:rPr>
        <w:t>2</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普惠性床位：指收住陆丰市户籍老人</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除政府兜底老人</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的床位，共</w:t>
      </w:r>
      <w:r w:rsidRPr="00756876">
        <w:rPr>
          <w:rFonts w:ascii="Times New Roman" w:eastAsia="仿宋" w:hAnsi="Times New Roman" w:cs="Times New Roman"/>
          <w:color w:val="000000" w:themeColor="text1"/>
          <w:spacing w:val="24"/>
          <w:sz w:val="32"/>
          <w:szCs w:val="32"/>
        </w:rPr>
        <w:t>100</w:t>
      </w:r>
      <w:r w:rsidRPr="00756876">
        <w:rPr>
          <w:rFonts w:ascii="Times New Roman" w:eastAsia="仿宋" w:hAnsi="Times New Roman" w:cs="Times New Roman"/>
          <w:color w:val="000000" w:themeColor="text1"/>
          <w:spacing w:val="24"/>
          <w:sz w:val="32"/>
          <w:szCs w:val="32"/>
        </w:rPr>
        <w:t>张。</w:t>
      </w:r>
    </w:p>
    <w:p w14:paraId="42BA32D6"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hint="eastAsia"/>
          <w:color w:val="000000" w:themeColor="text1"/>
          <w:spacing w:val="24"/>
          <w:sz w:val="32"/>
          <w:szCs w:val="32"/>
        </w:rPr>
        <w:t>3</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市场化床位：指由项目公司自行收住老人的床位，市场化床位共</w:t>
      </w:r>
      <w:r w:rsidRPr="00756876">
        <w:rPr>
          <w:rFonts w:ascii="Times New Roman" w:eastAsia="仿宋" w:hAnsi="Times New Roman" w:cs="Times New Roman" w:hint="eastAsia"/>
          <w:color w:val="000000" w:themeColor="text1"/>
          <w:spacing w:val="24"/>
          <w:sz w:val="32"/>
          <w:szCs w:val="32"/>
        </w:rPr>
        <w:t>30</w:t>
      </w:r>
      <w:r w:rsidRPr="00756876">
        <w:rPr>
          <w:rFonts w:ascii="Times New Roman" w:eastAsia="仿宋" w:hAnsi="Times New Roman" w:cs="Times New Roman"/>
          <w:color w:val="000000" w:themeColor="text1"/>
          <w:spacing w:val="24"/>
          <w:sz w:val="32"/>
          <w:szCs w:val="32"/>
        </w:rPr>
        <w:t>0</w:t>
      </w:r>
      <w:r w:rsidRPr="00756876">
        <w:rPr>
          <w:rFonts w:ascii="Times New Roman" w:eastAsia="仿宋" w:hAnsi="Times New Roman" w:cs="Times New Roman"/>
          <w:color w:val="000000" w:themeColor="text1"/>
          <w:spacing w:val="24"/>
          <w:sz w:val="32"/>
          <w:szCs w:val="32"/>
        </w:rPr>
        <w:t>张。</w:t>
      </w:r>
    </w:p>
    <w:p w14:paraId="7C3D0AB7"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2</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床位转化机制</w:t>
      </w:r>
    </w:p>
    <w:p w14:paraId="4CD0F98D"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项目租赁运营期内，政策性、普惠性、市场化床位数量可根据实际情况进行灵活调整，调整原则在合同条款细化。</w:t>
      </w:r>
    </w:p>
    <w:p w14:paraId="080285CB"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3</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分区管理</w:t>
      </w:r>
    </w:p>
    <w:p w14:paraId="63D381FA"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陆丰市颐养园床位应实行分区管理，根据项目定位、市场需求、建筑结构设置长者公寓区、自理区、介助区、介护区、失智区等区域。</w:t>
      </w:r>
    </w:p>
    <w:p w14:paraId="442E4DBB"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4</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护理型床位设置</w:t>
      </w:r>
    </w:p>
    <w:p w14:paraId="3F68C6B7"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护理型床位设置应符合相关养老机构床位数设置有关规定。</w:t>
      </w:r>
    </w:p>
    <w:p w14:paraId="319C34C5" w14:textId="77777777" w:rsidR="0092795F" w:rsidRPr="00756876" w:rsidRDefault="00000000">
      <w:pPr>
        <w:pStyle w:val="2"/>
        <w:ind w:firstLine="690"/>
        <w:rPr>
          <w:color w:val="000000" w:themeColor="text1"/>
        </w:rPr>
      </w:pPr>
      <w:bookmarkStart w:id="29" w:name="_Toc2"/>
      <w:r w:rsidRPr="00756876">
        <w:rPr>
          <w:rFonts w:hint="eastAsia"/>
          <w:color w:val="000000" w:themeColor="text1"/>
        </w:rPr>
        <w:lastRenderedPageBreak/>
        <w:t>（五）人员配备要求</w:t>
      </w:r>
      <w:bookmarkEnd w:id="29"/>
    </w:p>
    <w:p w14:paraId="50A13EAF"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项目公司应当根据合同、政策规定、消防</w:t>
      </w:r>
      <w:r w:rsidRPr="00756876">
        <w:rPr>
          <w:rFonts w:ascii="Times New Roman" w:eastAsia="仿宋" w:hAnsi="Times New Roman" w:cs="Times New Roman" w:hint="eastAsia"/>
          <w:color w:val="000000" w:themeColor="text1"/>
          <w:spacing w:val="24"/>
          <w:sz w:val="32"/>
          <w:szCs w:val="32"/>
        </w:rPr>
        <w:t>、健康卫生、食品安全</w:t>
      </w:r>
      <w:r w:rsidRPr="00756876">
        <w:rPr>
          <w:rFonts w:ascii="Times New Roman" w:eastAsia="仿宋" w:hAnsi="Times New Roman" w:cs="Times New Roman"/>
          <w:color w:val="000000" w:themeColor="text1"/>
          <w:spacing w:val="24"/>
          <w:sz w:val="32"/>
          <w:szCs w:val="32"/>
        </w:rPr>
        <w:t>等主管部门要求，结合运营需要配备与服务、运营相匹配的工作人员，如院长、护理主任、养老护理员、护士、护工、医生、社工、厨师、电工、保安、保洁、财务等人员。</w:t>
      </w:r>
    </w:p>
    <w:p w14:paraId="54EEA69A" w14:textId="77777777" w:rsidR="0092795F" w:rsidRPr="00756876" w:rsidRDefault="00000000">
      <w:pPr>
        <w:pStyle w:val="2"/>
        <w:ind w:firstLine="690"/>
        <w:rPr>
          <w:color w:val="000000" w:themeColor="text1"/>
        </w:rPr>
      </w:pPr>
      <w:bookmarkStart w:id="30" w:name="_Toc2571"/>
      <w:r w:rsidRPr="00756876">
        <w:rPr>
          <w:rFonts w:hint="eastAsia"/>
          <w:color w:val="000000" w:themeColor="text1"/>
        </w:rPr>
        <w:t>（六）餐饮质量控制要求</w:t>
      </w:r>
      <w:bookmarkEnd w:id="30"/>
    </w:p>
    <w:p w14:paraId="627A326B" w14:textId="77777777" w:rsidR="0092795F" w:rsidRPr="00756876" w:rsidRDefault="00000000">
      <w:pPr>
        <w:spacing w:line="360" w:lineRule="auto"/>
        <w:ind w:firstLineChars="200" w:firstLine="638"/>
        <w:jc w:val="both"/>
        <w:rPr>
          <w:rFonts w:ascii="仿宋" w:eastAsia="仿宋" w:hAnsi="仿宋" w:cs="仿宋" w:hint="eastAsia"/>
          <w:color w:val="000000" w:themeColor="text1"/>
          <w:sz w:val="32"/>
          <w:szCs w:val="32"/>
        </w:rPr>
      </w:pPr>
      <w:r w:rsidRPr="00756876">
        <w:rPr>
          <w:rFonts w:ascii="仿宋" w:eastAsia="仿宋" w:hAnsi="仿宋" w:cs="仿宋"/>
          <w:color w:val="000000" w:themeColor="text1"/>
          <w:spacing w:val="-1"/>
          <w:sz w:val="32"/>
          <w:szCs w:val="32"/>
        </w:rPr>
        <w:t>项</w:t>
      </w:r>
      <w:r w:rsidRPr="00756876">
        <w:rPr>
          <w:rFonts w:ascii="仿宋" w:eastAsia="仿宋" w:hAnsi="仿宋" w:cs="仿宋"/>
          <w:color w:val="000000" w:themeColor="text1"/>
          <w:sz w:val="32"/>
          <w:szCs w:val="32"/>
        </w:rPr>
        <w:t>目公司应严格遵守相关法律法规规定，按照《中华人</w:t>
      </w:r>
      <w:r w:rsidRPr="00756876">
        <w:rPr>
          <w:rFonts w:ascii="仿宋" w:eastAsia="仿宋" w:hAnsi="仿宋" w:cs="仿宋"/>
          <w:color w:val="000000" w:themeColor="text1"/>
          <w:spacing w:val="-40"/>
          <w:sz w:val="32"/>
          <w:szCs w:val="32"/>
        </w:rPr>
        <w:t>民</w:t>
      </w:r>
      <w:r w:rsidRPr="00756876">
        <w:rPr>
          <w:rFonts w:ascii="仿宋" w:eastAsia="仿宋" w:hAnsi="仿宋" w:cs="仿宋"/>
          <w:color w:val="000000" w:themeColor="text1"/>
          <w:spacing w:val="-23"/>
          <w:sz w:val="32"/>
          <w:szCs w:val="32"/>
        </w:rPr>
        <w:t>共和国食品安全法》《餐饮服务食品安全操作规范》《养</w:t>
      </w:r>
      <w:r w:rsidRPr="00756876">
        <w:rPr>
          <w:rFonts w:ascii="仿宋" w:eastAsia="仿宋" w:hAnsi="仿宋" w:cs="仿宋"/>
          <w:color w:val="000000" w:themeColor="text1"/>
          <w:spacing w:val="1"/>
          <w:sz w:val="32"/>
          <w:szCs w:val="32"/>
        </w:rPr>
        <w:t>老机构管理办法》及</w:t>
      </w:r>
      <w:r w:rsidRPr="00756876">
        <w:rPr>
          <w:rFonts w:ascii="仿宋" w:eastAsia="仿宋" w:hAnsi="仿宋" w:cs="仿宋"/>
          <w:color w:val="000000" w:themeColor="text1"/>
          <w:sz w:val="32"/>
          <w:szCs w:val="32"/>
        </w:rPr>
        <w:t>国家、省、市最新规定为院内长者提供</w:t>
      </w:r>
      <w:r w:rsidRPr="00756876">
        <w:rPr>
          <w:rFonts w:ascii="仿宋" w:eastAsia="仿宋" w:hAnsi="仿宋" w:cs="仿宋"/>
          <w:color w:val="000000" w:themeColor="text1"/>
          <w:spacing w:val="-5"/>
          <w:sz w:val="32"/>
          <w:szCs w:val="32"/>
        </w:rPr>
        <w:t>配</w:t>
      </w:r>
      <w:r w:rsidRPr="00756876">
        <w:rPr>
          <w:rFonts w:ascii="仿宋" w:eastAsia="仿宋" w:hAnsi="仿宋" w:cs="仿宋"/>
          <w:color w:val="000000" w:themeColor="text1"/>
          <w:spacing w:val="-3"/>
          <w:sz w:val="32"/>
          <w:szCs w:val="32"/>
        </w:rPr>
        <w:t>餐服务</w:t>
      </w:r>
      <w:r w:rsidRPr="00756876">
        <w:rPr>
          <w:rFonts w:ascii="仿宋" w:eastAsia="仿宋" w:hAnsi="仿宋" w:cs="仿宋" w:hint="eastAsia"/>
          <w:color w:val="000000" w:themeColor="text1"/>
          <w:spacing w:val="-3"/>
          <w:sz w:val="32"/>
          <w:szCs w:val="32"/>
        </w:rPr>
        <w:t>（堂食与配送）</w:t>
      </w:r>
      <w:r w:rsidRPr="00756876">
        <w:rPr>
          <w:rFonts w:ascii="仿宋" w:eastAsia="仿宋" w:hAnsi="仿宋" w:cs="仿宋"/>
          <w:color w:val="000000" w:themeColor="text1"/>
          <w:spacing w:val="-3"/>
          <w:sz w:val="32"/>
          <w:szCs w:val="32"/>
        </w:rPr>
        <w:t>。</w:t>
      </w:r>
    </w:p>
    <w:p w14:paraId="04ED0FDC" w14:textId="77777777" w:rsidR="0092795F" w:rsidRPr="00756876" w:rsidRDefault="00000000">
      <w:pPr>
        <w:pStyle w:val="2"/>
        <w:ind w:firstLine="690"/>
        <w:rPr>
          <w:color w:val="000000" w:themeColor="text1"/>
        </w:rPr>
      </w:pPr>
      <w:bookmarkStart w:id="31" w:name="_Toc8147"/>
      <w:r w:rsidRPr="00756876">
        <w:rPr>
          <w:rFonts w:hint="eastAsia"/>
          <w:color w:val="000000" w:themeColor="text1"/>
        </w:rPr>
        <w:t>（七）医养结合要求</w:t>
      </w:r>
      <w:bookmarkEnd w:id="31"/>
    </w:p>
    <w:p w14:paraId="15862E5C"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本项目内设医疗机构，</w:t>
      </w:r>
      <w:r w:rsidRPr="00756876">
        <w:rPr>
          <w:rFonts w:ascii="Times New Roman" w:eastAsia="仿宋" w:hAnsi="Times New Roman" w:cs="Times New Roman" w:hint="eastAsia"/>
          <w:color w:val="000000" w:themeColor="text1"/>
          <w:sz w:val="32"/>
          <w:szCs w:val="32"/>
        </w:rPr>
        <w:t>拟</w:t>
      </w:r>
      <w:r w:rsidRPr="00756876">
        <w:rPr>
          <w:rFonts w:ascii="Times New Roman" w:eastAsia="仿宋" w:hAnsi="Times New Roman" w:cs="Times New Roman"/>
          <w:color w:val="000000" w:themeColor="text1"/>
          <w:sz w:val="32"/>
          <w:szCs w:val="32"/>
        </w:rPr>
        <w:t>与就近的多家综合性医院建立绿色通道合作关系，为院内长者提供基础医疗、康复保健、急症处理、慢病管理、专家坐诊等服务。</w:t>
      </w:r>
    </w:p>
    <w:p w14:paraId="57AD452E" w14:textId="77777777" w:rsidR="0092795F" w:rsidRPr="00756876" w:rsidRDefault="00000000">
      <w:pPr>
        <w:pStyle w:val="2"/>
        <w:ind w:firstLine="690"/>
        <w:rPr>
          <w:color w:val="000000" w:themeColor="text1"/>
        </w:rPr>
      </w:pPr>
      <w:bookmarkStart w:id="32" w:name="_Toc14468"/>
      <w:r w:rsidRPr="00756876">
        <w:rPr>
          <w:rFonts w:hint="eastAsia"/>
          <w:color w:val="000000" w:themeColor="text1"/>
        </w:rPr>
        <w:t>（八）智能化养老要求</w:t>
      </w:r>
      <w:bookmarkEnd w:id="32"/>
    </w:p>
    <w:p w14:paraId="2D43D3AC" w14:textId="77777777" w:rsidR="0092795F" w:rsidRPr="00756876" w:rsidRDefault="00000000">
      <w:pPr>
        <w:spacing w:line="360" w:lineRule="auto"/>
        <w:ind w:firstLineChars="200" w:firstLine="640"/>
        <w:jc w:val="both"/>
        <w:rPr>
          <w:rFonts w:ascii="仿宋" w:eastAsia="仿宋" w:hAnsi="仿宋" w:cs="仿宋" w:hint="eastAsia"/>
          <w:color w:val="000000" w:themeColor="text1"/>
          <w:sz w:val="32"/>
          <w:szCs w:val="32"/>
        </w:rPr>
      </w:pPr>
      <w:r w:rsidRPr="00756876">
        <w:rPr>
          <w:rFonts w:ascii="仿宋" w:eastAsia="仿宋" w:hAnsi="仿宋" w:cs="仿宋"/>
          <w:color w:val="000000" w:themeColor="text1"/>
          <w:sz w:val="32"/>
          <w:szCs w:val="32"/>
        </w:rPr>
        <w:t>逐步实现智慧养老，通过智慧养老系统、智能系统为老人提供紧急呼叫、跌倒报警、远程定位、健康档案、健康管理、安防监控、生活照料</w:t>
      </w:r>
      <w:r w:rsidRPr="00756876">
        <w:rPr>
          <w:rFonts w:ascii="仿宋" w:eastAsia="仿宋" w:hAnsi="仿宋" w:cs="仿宋" w:hint="eastAsia"/>
          <w:color w:val="000000" w:themeColor="text1"/>
          <w:sz w:val="32"/>
          <w:szCs w:val="32"/>
        </w:rPr>
        <w:t>、家属探望</w:t>
      </w:r>
      <w:r w:rsidRPr="00756876">
        <w:rPr>
          <w:rFonts w:ascii="仿宋" w:eastAsia="仿宋" w:hAnsi="仿宋" w:cs="仿宋"/>
          <w:color w:val="000000" w:themeColor="text1"/>
          <w:sz w:val="32"/>
          <w:szCs w:val="32"/>
        </w:rPr>
        <w:t>等服务。</w:t>
      </w:r>
    </w:p>
    <w:p w14:paraId="1E1C3EC9" w14:textId="77777777" w:rsidR="0092795F" w:rsidRPr="00756876" w:rsidRDefault="00000000">
      <w:pPr>
        <w:pStyle w:val="2"/>
        <w:ind w:firstLine="690"/>
        <w:rPr>
          <w:color w:val="000000" w:themeColor="text1"/>
        </w:rPr>
      </w:pPr>
      <w:bookmarkStart w:id="33" w:name="_Toc16192"/>
      <w:r w:rsidRPr="00756876">
        <w:rPr>
          <w:rFonts w:hint="eastAsia"/>
          <w:color w:val="000000" w:themeColor="text1"/>
        </w:rPr>
        <w:lastRenderedPageBreak/>
        <w:t>（九）服务负面清单</w:t>
      </w:r>
      <w:bookmarkEnd w:id="33"/>
    </w:p>
    <w:p w14:paraId="3CA15B91"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项目公司不得开展下述服务：</w:t>
      </w:r>
    </w:p>
    <w:p w14:paraId="1542AC82"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1</w:t>
      </w:r>
      <w:r w:rsidRPr="00756876">
        <w:rPr>
          <w:rFonts w:ascii="Times New Roman" w:eastAsia="仿宋" w:hAnsi="Times New Roman" w:cs="Times New Roman"/>
          <w:color w:val="000000" w:themeColor="text1"/>
          <w:sz w:val="32"/>
          <w:szCs w:val="32"/>
        </w:rPr>
        <w:t>、黄赌毒类项目。</w:t>
      </w:r>
    </w:p>
    <w:p w14:paraId="39E0C11B"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2</w:t>
      </w:r>
      <w:r w:rsidRPr="00756876">
        <w:rPr>
          <w:rFonts w:ascii="Times New Roman" w:eastAsia="仿宋" w:hAnsi="Times New Roman" w:cs="Times New Roman"/>
          <w:color w:val="000000" w:themeColor="text1"/>
          <w:sz w:val="32"/>
          <w:szCs w:val="32"/>
        </w:rPr>
        <w:t>、产生大量噪音的项目。</w:t>
      </w:r>
    </w:p>
    <w:p w14:paraId="7E5D0664"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3</w:t>
      </w:r>
      <w:r w:rsidRPr="00756876">
        <w:rPr>
          <w:rFonts w:ascii="Times New Roman" w:eastAsia="仿宋" w:hAnsi="Times New Roman" w:cs="Times New Roman"/>
          <w:color w:val="000000" w:themeColor="text1"/>
          <w:sz w:val="32"/>
          <w:szCs w:val="32"/>
        </w:rPr>
        <w:t>、以兜售非适老化商品为目的而举办的宣讲、讲座。</w:t>
      </w:r>
    </w:p>
    <w:p w14:paraId="51CB2582"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4</w:t>
      </w:r>
      <w:r w:rsidRPr="00756876">
        <w:rPr>
          <w:rFonts w:ascii="Times New Roman" w:eastAsia="仿宋" w:hAnsi="Times New Roman" w:cs="Times New Roman"/>
          <w:color w:val="000000" w:themeColor="text1"/>
          <w:sz w:val="32"/>
          <w:szCs w:val="32"/>
        </w:rPr>
        <w:t>、易引起老人情绪激动、亢奋的项目。</w:t>
      </w:r>
    </w:p>
    <w:p w14:paraId="796ADDBD"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5</w:t>
      </w:r>
      <w:r w:rsidRPr="00756876">
        <w:rPr>
          <w:rFonts w:ascii="Times New Roman" w:eastAsia="仿宋" w:hAnsi="Times New Roman" w:cs="Times New Roman"/>
          <w:color w:val="000000" w:themeColor="text1"/>
          <w:sz w:val="32"/>
          <w:szCs w:val="32"/>
        </w:rPr>
        <w:t>、符合下述任意一项特征的经营或者活动：</w:t>
      </w:r>
    </w:p>
    <w:p w14:paraId="13C9A2FC"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w:t>
      </w:r>
      <w:r w:rsidRPr="00756876">
        <w:rPr>
          <w:rFonts w:ascii="Times New Roman" w:eastAsia="仿宋" w:hAnsi="Times New Roman" w:cs="Times New Roman"/>
          <w:color w:val="000000" w:themeColor="text1"/>
          <w:sz w:val="32"/>
          <w:szCs w:val="32"/>
        </w:rPr>
        <w:t>1</w:t>
      </w:r>
      <w:r w:rsidRPr="00756876">
        <w:rPr>
          <w:rFonts w:ascii="Times New Roman" w:eastAsia="仿宋" w:hAnsi="Times New Roman" w:cs="Times New Roman"/>
          <w:color w:val="000000" w:themeColor="text1"/>
          <w:sz w:val="32"/>
          <w:szCs w:val="32"/>
        </w:rPr>
        <w:t>）违法或违背公序良俗的。</w:t>
      </w:r>
    </w:p>
    <w:p w14:paraId="397E52D2"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w:t>
      </w:r>
      <w:r w:rsidRPr="00756876">
        <w:rPr>
          <w:rFonts w:ascii="Times New Roman" w:eastAsia="仿宋" w:hAnsi="Times New Roman" w:cs="Times New Roman"/>
          <w:color w:val="000000" w:themeColor="text1"/>
          <w:sz w:val="32"/>
          <w:szCs w:val="32"/>
        </w:rPr>
        <w:t>2</w:t>
      </w:r>
      <w:r w:rsidRPr="00756876">
        <w:rPr>
          <w:rFonts w:ascii="Times New Roman" w:eastAsia="仿宋" w:hAnsi="Times New Roman" w:cs="Times New Roman"/>
          <w:color w:val="000000" w:themeColor="text1"/>
          <w:sz w:val="32"/>
          <w:szCs w:val="32"/>
        </w:rPr>
        <w:t>）对项目的运营效果或形象产生不良影响的。</w:t>
      </w:r>
    </w:p>
    <w:p w14:paraId="3E3C21C0"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w:t>
      </w:r>
      <w:r w:rsidRPr="00756876">
        <w:rPr>
          <w:rFonts w:ascii="Times New Roman" w:eastAsia="仿宋" w:hAnsi="Times New Roman" w:cs="Times New Roman"/>
          <w:color w:val="000000" w:themeColor="text1"/>
          <w:sz w:val="32"/>
          <w:szCs w:val="32"/>
        </w:rPr>
        <w:t>3</w:t>
      </w:r>
      <w:r w:rsidRPr="00756876">
        <w:rPr>
          <w:rFonts w:ascii="Times New Roman" w:eastAsia="仿宋" w:hAnsi="Times New Roman" w:cs="Times New Roman"/>
          <w:color w:val="000000" w:themeColor="text1"/>
          <w:sz w:val="32"/>
          <w:szCs w:val="32"/>
        </w:rPr>
        <w:t>）有可能招致公众批评或反对，经过解释与补救后仍然无法消除影响的。</w:t>
      </w:r>
    </w:p>
    <w:p w14:paraId="23E785F6" w14:textId="77777777" w:rsidR="0092795F" w:rsidRPr="00756876" w:rsidRDefault="00000000">
      <w:pPr>
        <w:pStyle w:val="2"/>
        <w:ind w:firstLine="690"/>
        <w:rPr>
          <w:color w:val="000000" w:themeColor="text1"/>
        </w:rPr>
      </w:pPr>
      <w:bookmarkStart w:id="34" w:name="_Toc23503"/>
      <w:r w:rsidRPr="00756876">
        <w:rPr>
          <w:rFonts w:hint="eastAsia"/>
          <w:color w:val="000000" w:themeColor="text1"/>
        </w:rPr>
        <w:t>（十）服务鼓励清单</w:t>
      </w:r>
      <w:bookmarkEnd w:id="34"/>
    </w:p>
    <w:p w14:paraId="040B0596"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鼓励项目公司在养老服务要求基础上，新设符合下述要求的服务：</w:t>
      </w:r>
    </w:p>
    <w:p w14:paraId="35E20F74"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1</w:t>
      </w:r>
      <w:r w:rsidRPr="00756876">
        <w:rPr>
          <w:rFonts w:ascii="Times New Roman" w:eastAsia="仿宋" w:hAnsi="Times New Roman" w:cs="Times New Roman"/>
          <w:color w:val="000000" w:themeColor="text1"/>
          <w:sz w:val="32"/>
          <w:szCs w:val="32"/>
        </w:rPr>
        <w:t>、符合老年人需要的康复型、慰藉型、生活型的温暖服务。</w:t>
      </w:r>
    </w:p>
    <w:p w14:paraId="3C77A550"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2</w:t>
      </w:r>
      <w:r w:rsidRPr="00756876">
        <w:rPr>
          <w:rFonts w:ascii="Times New Roman" w:eastAsia="仿宋" w:hAnsi="Times New Roman" w:cs="Times New Roman"/>
          <w:color w:val="000000" w:themeColor="text1"/>
          <w:sz w:val="32"/>
          <w:szCs w:val="32"/>
        </w:rPr>
        <w:t>、尊重老年人生活、性格特殊性的服务。</w:t>
      </w:r>
    </w:p>
    <w:p w14:paraId="550DD58A" w14:textId="77777777" w:rsidR="0092795F" w:rsidRPr="00756876" w:rsidRDefault="00000000">
      <w:pPr>
        <w:pStyle w:val="2"/>
        <w:ind w:firstLine="690"/>
        <w:rPr>
          <w:color w:val="000000" w:themeColor="text1"/>
        </w:rPr>
      </w:pPr>
      <w:bookmarkStart w:id="35" w:name="_Toc19020"/>
      <w:r w:rsidRPr="00756876">
        <w:rPr>
          <w:rFonts w:hint="eastAsia"/>
          <w:color w:val="000000" w:themeColor="text1"/>
        </w:rPr>
        <w:t>（十一）信息公开要求</w:t>
      </w:r>
      <w:bookmarkEnd w:id="35"/>
    </w:p>
    <w:p w14:paraId="0EC5E30E" w14:textId="77777777" w:rsidR="0092795F" w:rsidRPr="00756876" w:rsidRDefault="00000000">
      <w:pPr>
        <w:spacing w:line="360" w:lineRule="auto"/>
        <w:ind w:firstLineChars="200" w:firstLine="640"/>
        <w:jc w:val="both"/>
        <w:rPr>
          <w:rFonts w:ascii="仿宋" w:eastAsia="仿宋" w:hAnsi="仿宋" w:cs="仿宋" w:hint="eastAsia"/>
          <w:color w:val="000000" w:themeColor="text1"/>
          <w:sz w:val="32"/>
          <w:szCs w:val="32"/>
        </w:rPr>
      </w:pPr>
      <w:r w:rsidRPr="00756876">
        <w:rPr>
          <w:rFonts w:ascii="仿宋" w:eastAsia="仿宋" w:hAnsi="仿宋" w:cs="仿宋"/>
          <w:color w:val="000000" w:themeColor="text1"/>
          <w:sz w:val="32"/>
          <w:szCs w:val="32"/>
        </w:rPr>
        <w:t>项目公司须公开与日间照料、机构养老</w:t>
      </w:r>
      <w:r w:rsidRPr="00756876">
        <w:rPr>
          <w:rFonts w:ascii="仿宋" w:eastAsia="仿宋" w:hAnsi="仿宋" w:cs="仿宋" w:hint="eastAsia"/>
          <w:color w:val="000000" w:themeColor="text1"/>
          <w:sz w:val="32"/>
          <w:szCs w:val="32"/>
        </w:rPr>
        <w:t>（</w:t>
      </w:r>
      <w:r w:rsidRPr="00756876">
        <w:rPr>
          <w:rFonts w:ascii="仿宋" w:eastAsia="仿宋" w:hAnsi="仿宋" w:cs="仿宋"/>
          <w:color w:val="000000" w:themeColor="text1"/>
          <w:sz w:val="32"/>
          <w:szCs w:val="32"/>
        </w:rPr>
        <w:t>含短托服务</w:t>
      </w:r>
      <w:r w:rsidRPr="00756876">
        <w:rPr>
          <w:rFonts w:ascii="仿宋" w:eastAsia="仿宋" w:hAnsi="仿宋" w:cs="仿宋" w:hint="eastAsia"/>
          <w:color w:val="000000" w:themeColor="text1"/>
          <w:sz w:val="32"/>
          <w:szCs w:val="32"/>
        </w:rPr>
        <w:t>）</w:t>
      </w:r>
      <w:r w:rsidRPr="00756876">
        <w:rPr>
          <w:rFonts w:ascii="仿宋" w:eastAsia="仿宋" w:hAnsi="仿宋" w:cs="仿宋"/>
          <w:color w:val="000000" w:themeColor="text1"/>
          <w:sz w:val="32"/>
          <w:szCs w:val="32"/>
        </w:rPr>
        <w:t>的相关信息，包括但不限于执业证照、床位信息、设施信</w:t>
      </w:r>
      <w:r w:rsidRPr="00756876">
        <w:rPr>
          <w:rFonts w:ascii="仿宋" w:eastAsia="仿宋" w:hAnsi="仿宋" w:cs="仿宋"/>
          <w:color w:val="000000" w:themeColor="text1"/>
          <w:sz w:val="32"/>
          <w:szCs w:val="32"/>
        </w:rPr>
        <w:lastRenderedPageBreak/>
        <w:t>息、工作人员信息、收费标准、服务投诉途径和处理程序等信息。</w:t>
      </w:r>
    </w:p>
    <w:p w14:paraId="58A45458" w14:textId="77777777" w:rsidR="0092795F" w:rsidRPr="00756876" w:rsidRDefault="00000000">
      <w:pPr>
        <w:pStyle w:val="2"/>
        <w:ind w:firstLine="690"/>
        <w:rPr>
          <w:color w:val="000000" w:themeColor="text1"/>
        </w:rPr>
      </w:pPr>
      <w:bookmarkStart w:id="36" w:name="_Toc28431"/>
      <w:r w:rsidRPr="00756876">
        <w:rPr>
          <w:rFonts w:hint="eastAsia"/>
          <w:color w:val="000000" w:themeColor="text1"/>
        </w:rPr>
        <w:t>（十二）管理人员变动报备要求</w:t>
      </w:r>
      <w:bookmarkEnd w:id="36"/>
    </w:p>
    <w:p w14:paraId="3344A004" w14:textId="77777777" w:rsidR="0092795F" w:rsidRPr="00756876" w:rsidRDefault="00000000">
      <w:pPr>
        <w:spacing w:line="360" w:lineRule="auto"/>
        <w:ind w:firstLineChars="200" w:firstLine="640"/>
        <w:jc w:val="both"/>
        <w:rPr>
          <w:rFonts w:ascii="仿宋" w:eastAsia="仿宋" w:hAnsi="仿宋" w:cs="仿宋" w:hint="eastAsia"/>
          <w:color w:val="000000" w:themeColor="text1"/>
          <w:sz w:val="32"/>
          <w:szCs w:val="32"/>
        </w:rPr>
      </w:pPr>
      <w:r w:rsidRPr="00756876">
        <w:rPr>
          <w:rFonts w:ascii="仿宋" w:eastAsia="仿宋" w:hAnsi="仿宋" w:cs="仿宋"/>
          <w:color w:val="000000" w:themeColor="text1"/>
          <w:sz w:val="32"/>
          <w:szCs w:val="32"/>
        </w:rPr>
        <w:t>项目公司在变更项目法定代表人或管理人员后，应及时向陆丰市民政局报备相关变更情况。</w:t>
      </w:r>
    </w:p>
    <w:p w14:paraId="6ABB9071" w14:textId="77777777" w:rsidR="0092795F" w:rsidRPr="00756876" w:rsidRDefault="00000000">
      <w:pPr>
        <w:pStyle w:val="2"/>
        <w:ind w:firstLine="690"/>
        <w:rPr>
          <w:color w:val="000000" w:themeColor="text1"/>
        </w:rPr>
      </w:pPr>
      <w:bookmarkStart w:id="37" w:name="_Toc14856"/>
      <w:r w:rsidRPr="00756876">
        <w:rPr>
          <w:rFonts w:hint="eastAsia"/>
          <w:color w:val="000000" w:themeColor="text1"/>
        </w:rPr>
        <w:t>（十三）保险要求</w:t>
      </w:r>
      <w:bookmarkEnd w:id="37"/>
    </w:p>
    <w:p w14:paraId="38A13AD5" w14:textId="77777777" w:rsidR="0092795F" w:rsidRPr="00756876" w:rsidRDefault="00000000">
      <w:pPr>
        <w:spacing w:line="360" w:lineRule="auto"/>
        <w:ind w:firstLineChars="200" w:firstLine="640"/>
        <w:jc w:val="both"/>
        <w:rPr>
          <w:rFonts w:ascii="仿宋" w:eastAsia="仿宋" w:hAnsi="仿宋" w:cs="仿宋" w:hint="eastAsia"/>
          <w:color w:val="000000" w:themeColor="text1"/>
          <w:sz w:val="32"/>
          <w:szCs w:val="32"/>
        </w:rPr>
      </w:pPr>
      <w:r w:rsidRPr="00756876">
        <w:rPr>
          <w:rFonts w:ascii="仿宋" w:eastAsia="仿宋" w:hAnsi="仿宋" w:cs="仿宋"/>
          <w:color w:val="000000" w:themeColor="text1"/>
          <w:sz w:val="32"/>
          <w:szCs w:val="32"/>
        </w:rPr>
        <w:t>根据合同约定的条款规定购买人身、设备、医疗等相关保险。</w:t>
      </w:r>
    </w:p>
    <w:p w14:paraId="1C5AD9EB" w14:textId="77777777" w:rsidR="0092795F" w:rsidRPr="00756876" w:rsidRDefault="0092795F">
      <w:pPr>
        <w:spacing w:line="360" w:lineRule="auto"/>
        <w:ind w:firstLineChars="200" w:firstLine="640"/>
        <w:jc w:val="both"/>
        <w:rPr>
          <w:rFonts w:ascii="仿宋" w:eastAsia="仿宋" w:hAnsi="仿宋" w:cs="仿宋" w:hint="eastAsia"/>
          <w:color w:val="000000" w:themeColor="text1"/>
          <w:sz w:val="32"/>
          <w:szCs w:val="32"/>
        </w:rPr>
      </w:pPr>
    </w:p>
    <w:p w14:paraId="6466CC5C" w14:textId="77777777" w:rsidR="0092795F" w:rsidRPr="00756876" w:rsidRDefault="0092795F">
      <w:pPr>
        <w:spacing w:line="360" w:lineRule="auto"/>
        <w:ind w:firstLineChars="200" w:firstLine="640"/>
        <w:jc w:val="both"/>
        <w:rPr>
          <w:rFonts w:ascii="仿宋" w:eastAsia="仿宋" w:hAnsi="仿宋" w:cs="仿宋" w:hint="eastAsia"/>
          <w:color w:val="000000" w:themeColor="text1"/>
          <w:sz w:val="32"/>
          <w:szCs w:val="32"/>
        </w:rPr>
      </w:pPr>
    </w:p>
    <w:p w14:paraId="56BAC3E8" w14:textId="77777777" w:rsidR="0092795F" w:rsidRPr="00756876" w:rsidRDefault="0092795F">
      <w:pPr>
        <w:spacing w:line="360" w:lineRule="auto"/>
        <w:ind w:firstLineChars="200" w:firstLine="640"/>
        <w:jc w:val="both"/>
        <w:rPr>
          <w:rFonts w:ascii="仿宋" w:eastAsia="仿宋" w:hAnsi="仿宋" w:cs="仿宋" w:hint="eastAsia"/>
          <w:color w:val="000000" w:themeColor="text1"/>
          <w:sz w:val="32"/>
          <w:szCs w:val="32"/>
        </w:rPr>
      </w:pPr>
    </w:p>
    <w:p w14:paraId="55FA76FE" w14:textId="77777777" w:rsidR="0092795F" w:rsidRPr="00756876" w:rsidRDefault="0092795F">
      <w:pPr>
        <w:spacing w:line="360" w:lineRule="auto"/>
        <w:ind w:firstLineChars="200" w:firstLine="640"/>
        <w:jc w:val="both"/>
        <w:rPr>
          <w:rFonts w:ascii="仿宋" w:eastAsia="仿宋" w:hAnsi="仿宋" w:cs="仿宋" w:hint="eastAsia"/>
          <w:color w:val="000000" w:themeColor="text1"/>
          <w:sz w:val="32"/>
          <w:szCs w:val="32"/>
        </w:rPr>
      </w:pPr>
    </w:p>
    <w:p w14:paraId="04B3D4B4" w14:textId="77777777" w:rsidR="0092795F" w:rsidRPr="00756876" w:rsidRDefault="0092795F">
      <w:pPr>
        <w:spacing w:line="360" w:lineRule="auto"/>
        <w:ind w:firstLineChars="200" w:firstLine="640"/>
        <w:jc w:val="both"/>
        <w:rPr>
          <w:rFonts w:ascii="仿宋" w:eastAsia="仿宋" w:hAnsi="仿宋" w:cs="仿宋" w:hint="eastAsia"/>
          <w:color w:val="000000" w:themeColor="text1"/>
          <w:sz w:val="32"/>
          <w:szCs w:val="32"/>
        </w:rPr>
      </w:pPr>
    </w:p>
    <w:p w14:paraId="01F3BC7C" w14:textId="77777777" w:rsidR="0092795F" w:rsidRPr="00756876" w:rsidRDefault="0092795F">
      <w:pPr>
        <w:spacing w:line="360" w:lineRule="auto"/>
        <w:ind w:firstLineChars="200" w:firstLine="640"/>
        <w:jc w:val="both"/>
        <w:rPr>
          <w:rFonts w:ascii="仿宋" w:eastAsia="仿宋" w:hAnsi="仿宋" w:cs="仿宋" w:hint="eastAsia"/>
          <w:color w:val="000000" w:themeColor="text1"/>
          <w:sz w:val="32"/>
          <w:szCs w:val="32"/>
        </w:rPr>
      </w:pPr>
    </w:p>
    <w:p w14:paraId="7E929245" w14:textId="77777777" w:rsidR="0092795F" w:rsidRPr="00756876" w:rsidRDefault="00000000">
      <w:pPr>
        <w:pStyle w:val="1"/>
        <w:ind w:firstLine="771"/>
        <w:rPr>
          <w:color w:val="000000" w:themeColor="text1"/>
        </w:rPr>
      </w:pPr>
      <w:bookmarkStart w:id="38" w:name="_Toc20354"/>
      <w:r w:rsidRPr="00756876">
        <w:rPr>
          <w:color w:val="000000" w:themeColor="text1"/>
        </w:rPr>
        <w:t>六、租赁运营期陆丰市民政局的义务</w:t>
      </w:r>
      <w:bookmarkEnd w:id="38"/>
    </w:p>
    <w:p w14:paraId="58026E3C" w14:textId="77777777" w:rsidR="0092795F" w:rsidRPr="00756876" w:rsidRDefault="00000000">
      <w:pPr>
        <w:pStyle w:val="2"/>
        <w:ind w:firstLine="690"/>
        <w:rPr>
          <w:color w:val="000000" w:themeColor="text1"/>
        </w:rPr>
      </w:pPr>
      <w:bookmarkStart w:id="39" w:name="_Toc1358"/>
      <w:r w:rsidRPr="00756876">
        <w:rPr>
          <w:rFonts w:hint="eastAsia"/>
          <w:color w:val="000000" w:themeColor="text1"/>
        </w:rPr>
        <w:t>（一）依法义务要求</w:t>
      </w:r>
      <w:bookmarkEnd w:id="39"/>
    </w:p>
    <w:p w14:paraId="704BC671"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1</w:t>
      </w:r>
      <w:r w:rsidRPr="00756876">
        <w:rPr>
          <w:rFonts w:ascii="Times New Roman" w:eastAsia="仿宋" w:hAnsi="Times New Roman" w:cs="Times New Roman"/>
          <w:color w:val="000000" w:themeColor="text1"/>
          <w:sz w:val="32"/>
          <w:szCs w:val="32"/>
        </w:rPr>
        <w:t>、租赁运营期内，陆丰市民政局不得非法干涉或阻碍运营方的正常经营活动。</w:t>
      </w:r>
    </w:p>
    <w:p w14:paraId="2608C44E"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lastRenderedPageBreak/>
        <w:t>2</w:t>
      </w:r>
      <w:r w:rsidRPr="00756876">
        <w:rPr>
          <w:rFonts w:ascii="Times New Roman" w:eastAsia="仿宋" w:hAnsi="Times New Roman" w:cs="Times New Roman"/>
          <w:color w:val="000000" w:themeColor="text1"/>
          <w:sz w:val="32"/>
          <w:szCs w:val="32"/>
        </w:rPr>
        <w:t>、行政检查应当遵循依法、公平、公正、高效的原则，不得影响养老机构的正常经营活动。</w:t>
      </w:r>
    </w:p>
    <w:p w14:paraId="395FA380" w14:textId="77777777" w:rsidR="0092795F" w:rsidRPr="00756876" w:rsidRDefault="00000000">
      <w:pPr>
        <w:spacing w:line="360" w:lineRule="auto"/>
        <w:ind w:firstLineChars="200" w:firstLine="640"/>
        <w:jc w:val="both"/>
        <w:rPr>
          <w:rFonts w:ascii="Times New Roman" w:eastAsia="仿宋" w:hAnsi="Times New Roman" w:cs="Times New Roman"/>
          <w:color w:val="000000" w:themeColor="text1"/>
          <w:sz w:val="32"/>
          <w:szCs w:val="32"/>
        </w:rPr>
      </w:pPr>
      <w:r w:rsidRPr="00756876">
        <w:rPr>
          <w:rFonts w:ascii="Times New Roman" w:eastAsia="仿宋" w:hAnsi="Times New Roman" w:cs="Times New Roman"/>
          <w:color w:val="000000" w:themeColor="text1"/>
          <w:sz w:val="32"/>
          <w:szCs w:val="32"/>
        </w:rPr>
        <w:t>3</w:t>
      </w:r>
      <w:r w:rsidRPr="00756876">
        <w:rPr>
          <w:rFonts w:ascii="Times New Roman" w:eastAsia="仿宋" w:hAnsi="Times New Roman" w:cs="Times New Roman"/>
          <w:color w:val="000000" w:themeColor="text1"/>
          <w:sz w:val="32"/>
          <w:szCs w:val="32"/>
        </w:rPr>
        <w:t>、除政府部门另有强制要求或合同另有约定外，陆丰市民政局不得限制运营方在中国法律法规、政策法规的许可范围内自行确定营业时间。</w:t>
      </w:r>
    </w:p>
    <w:p w14:paraId="25104410" w14:textId="77777777" w:rsidR="0092795F" w:rsidRPr="00756876" w:rsidRDefault="00000000">
      <w:pPr>
        <w:pStyle w:val="2"/>
        <w:ind w:firstLine="690"/>
        <w:rPr>
          <w:color w:val="000000" w:themeColor="text1"/>
        </w:rPr>
      </w:pPr>
      <w:bookmarkStart w:id="40" w:name="_Toc13553"/>
      <w:r w:rsidRPr="00756876">
        <w:rPr>
          <w:rFonts w:hint="eastAsia"/>
          <w:color w:val="000000" w:themeColor="text1"/>
        </w:rPr>
        <w:t>（二）其他义务要求</w:t>
      </w:r>
      <w:bookmarkEnd w:id="40"/>
    </w:p>
    <w:p w14:paraId="7C0FD620"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政府方</w:t>
      </w:r>
      <w:r w:rsidRPr="00756876">
        <w:rPr>
          <w:rFonts w:ascii="Times New Roman" w:eastAsia="仿宋" w:hAnsi="Times New Roman" w:cs="Times New Roman" w:hint="eastAsia"/>
          <w:color w:val="000000" w:themeColor="text1"/>
          <w:spacing w:val="24"/>
          <w:sz w:val="32"/>
          <w:szCs w:val="32"/>
        </w:rPr>
        <w:t>需保障</w:t>
      </w:r>
      <w:r w:rsidRPr="00756876">
        <w:rPr>
          <w:rFonts w:ascii="Times New Roman" w:eastAsia="仿宋" w:hAnsi="Times New Roman" w:cs="Times New Roman"/>
          <w:color w:val="000000" w:themeColor="text1"/>
          <w:spacing w:val="24"/>
          <w:sz w:val="32"/>
          <w:szCs w:val="32"/>
        </w:rPr>
        <w:t>指定收住的政府兜底老人的床位共</w:t>
      </w:r>
      <w:r w:rsidRPr="00756876">
        <w:rPr>
          <w:rFonts w:ascii="Times New Roman" w:eastAsia="仿宋" w:hAnsi="Times New Roman" w:cs="Times New Roman"/>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0</w:t>
      </w:r>
      <w:r w:rsidRPr="00756876">
        <w:rPr>
          <w:rFonts w:ascii="Times New Roman" w:eastAsia="仿宋" w:hAnsi="Times New Roman" w:cs="Times New Roman"/>
          <w:color w:val="000000" w:themeColor="text1"/>
          <w:spacing w:val="24"/>
          <w:sz w:val="32"/>
          <w:szCs w:val="32"/>
        </w:rPr>
        <w:t>0</w:t>
      </w:r>
      <w:r w:rsidRPr="00756876">
        <w:rPr>
          <w:rFonts w:ascii="Times New Roman" w:eastAsia="仿宋" w:hAnsi="Times New Roman" w:cs="Times New Roman"/>
          <w:color w:val="000000" w:themeColor="text1"/>
          <w:spacing w:val="24"/>
          <w:sz w:val="32"/>
          <w:szCs w:val="32"/>
        </w:rPr>
        <w:t>张。</w:t>
      </w:r>
    </w:p>
    <w:p w14:paraId="0696924C"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2</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政府方</w:t>
      </w:r>
      <w:r w:rsidRPr="00756876">
        <w:rPr>
          <w:rFonts w:ascii="Times New Roman" w:eastAsia="仿宋" w:hAnsi="Times New Roman" w:cs="Times New Roman" w:hint="eastAsia"/>
          <w:color w:val="000000" w:themeColor="text1"/>
          <w:spacing w:val="24"/>
          <w:sz w:val="32"/>
          <w:szCs w:val="32"/>
        </w:rPr>
        <w:t>依据相关规定，依据法定频次深入排查整治安全管理突出问题和重大风险，建立问题隐患和制度措施“两个清单”，明确整改责任和完成时限。</w:t>
      </w:r>
    </w:p>
    <w:p w14:paraId="59772D13" w14:textId="77777777" w:rsidR="0092795F" w:rsidRPr="00756876" w:rsidRDefault="0092795F">
      <w:pPr>
        <w:spacing w:line="360" w:lineRule="auto"/>
        <w:ind w:firstLineChars="200" w:firstLine="622"/>
        <w:jc w:val="both"/>
        <w:rPr>
          <w:rFonts w:ascii="仿宋" w:eastAsia="仿宋" w:hAnsi="仿宋" w:cs="仿宋" w:hint="eastAsia"/>
          <w:color w:val="000000" w:themeColor="text1"/>
          <w:spacing w:val="-9"/>
          <w:sz w:val="32"/>
          <w:szCs w:val="32"/>
        </w:rPr>
      </w:pPr>
    </w:p>
    <w:p w14:paraId="4C0905F9" w14:textId="77777777" w:rsidR="0092795F" w:rsidRPr="00756876" w:rsidRDefault="0092795F">
      <w:pPr>
        <w:spacing w:line="360" w:lineRule="auto"/>
        <w:ind w:firstLineChars="200" w:firstLine="622"/>
        <w:jc w:val="both"/>
        <w:rPr>
          <w:rFonts w:ascii="仿宋" w:eastAsia="仿宋" w:hAnsi="仿宋" w:cs="仿宋" w:hint="eastAsia"/>
          <w:color w:val="000000" w:themeColor="text1"/>
          <w:spacing w:val="-9"/>
          <w:sz w:val="32"/>
          <w:szCs w:val="32"/>
        </w:rPr>
      </w:pPr>
    </w:p>
    <w:p w14:paraId="1136F3A8" w14:textId="77777777" w:rsidR="0092795F" w:rsidRPr="00756876" w:rsidRDefault="0092795F">
      <w:pPr>
        <w:spacing w:line="360" w:lineRule="auto"/>
        <w:ind w:firstLineChars="200" w:firstLine="622"/>
        <w:jc w:val="both"/>
        <w:rPr>
          <w:rFonts w:ascii="仿宋" w:eastAsia="仿宋" w:hAnsi="仿宋" w:cs="仿宋" w:hint="eastAsia"/>
          <w:color w:val="000000" w:themeColor="text1"/>
          <w:spacing w:val="-9"/>
          <w:sz w:val="32"/>
          <w:szCs w:val="32"/>
        </w:rPr>
      </w:pPr>
    </w:p>
    <w:p w14:paraId="042E317A" w14:textId="77777777" w:rsidR="0092795F" w:rsidRPr="00756876" w:rsidRDefault="0092795F">
      <w:pPr>
        <w:spacing w:line="360" w:lineRule="auto"/>
        <w:ind w:firstLineChars="200" w:firstLine="622"/>
        <w:jc w:val="both"/>
        <w:rPr>
          <w:rFonts w:ascii="仿宋" w:eastAsia="仿宋" w:hAnsi="仿宋" w:cs="仿宋" w:hint="eastAsia"/>
          <w:color w:val="000000" w:themeColor="text1"/>
          <w:spacing w:val="-9"/>
          <w:sz w:val="32"/>
          <w:szCs w:val="32"/>
        </w:rPr>
      </w:pPr>
    </w:p>
    <w:p w14:paraId="7B2CC6B2" w14:textId="77777777" w:rsidR="0092795F" w:rsidRPr="00756876" w:rsidRDefault="0092795F">
      <w:pPr>
        <w:spacing w:line="360" w:lineRule="auto"/>
        <w:ind w:firstLineChars="200" w:firstLine="622"/>
        <w:jc w:val="both"/>
        <w:rPr>
          <w:rFonts w:ascii="仿宋" w:eastAsia="仿宋" w:hAnsi="仿宋" w:cs="仿宋" w:hint="eastAsia"/>
          <w:color w:val="000000" w:themeColor="text1"/>
          <w:spacing w:val="-9"/>
          <w:sz w:val="32"/>
          <w:szCs w:val="32"/>
        </w:rPr>
      </w:pPr>
    </w:p>
    <w:p w14:paraId="7FCF8F66" w14:textId="77777777" w:rsidR="0092795F" w:rsidRPr="00756876" w:rsidRDefault="00000000">
      <w:pPr>
        <w:pStyle w:val="1"/>
        <w:ind w:firstLine="771"/>
        <w:rPr>
          <w:color w:val="000000" w:themeColor="text1"/>
        </w:rPr>
      </w:pPr>
      <w:bookmarkStart w:id="41" w:name="_Toc22506"/>
      <w:r w:rsidRPr="00756876">
        <w:rPr>
          <w:color w:val="000000" w:themeColor="text1"/>
        </w:rPr>
        <w:t>七、租赁运营期运营方的义务</w:t>
      </w:r>
      <w:bookmarkEnd w:id="41"/>
    </w:p>
    <w:p w14:paraId="58BD3C41" w14:textId="77777777" w:rsidR="0092795F" w:rsidRPr="00756876" w:rsidRDefault="00000000">
      <w:pPr>
        <w:pStyle w:val="2"/>
        <w:ind w:firstLine="690"/>
        <w:rPr>
          <w:color w:val="000000" w:themeColor="text1"/>
        </w:rPr>
      </w:pPr>
      <w:bookmarkStart w:id="42" w:name="_Toc10887"/>
      <w:r w:rsidRPr="00756876">
        <w:rPr>
          <w:rFonts w:hint="eastAsia"/>
          <w:color w:val="000000" w:themeColor="text1"/>
        </w:rPr>
        <w:lastRenderedPageBreak/>
        <w:t>（一）依法义务要求</w:t>
      </w:r>
      <w:bookmarkEnd w:id="42"/>
    </w:p>
    <w:p w14:paraId="6EBD81B9"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、租赁运营期内，未经陆丰市民政局书面同意，运营方不得自行委托第三方或联合第三方运营本项目全部或部分业务。</w:t>
      </w:r>
    </w:p>
    <w:p w14:paraId="77267690"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2</w:t>
      </w:r>
      <w:r w:rsidRPr="00756876">
        <w:rPr>
          <w:rFonts w:ascii="Times New Roman" w:eastAsia="仿宋" w:hAnsi="Times New Roman" w:cs="Times New Roman" w:hint="eastAsia"/>
          <w:color w:val="000000" w:themeColor="text1"/>
          <w:spacing w:val="24"/>
          <w:sz w:val="32"/>
          <w:szCs w:val="32"/>
        </w:rPr>
        <w:t>、</w:t>
      </w:r>
      <w:r w:rsidRPr="00756876">
        <w:rPr>
          <w:rFonts w:ascii="Times New Roman" w:eastAsia="仿宋" w:hAnsi="Times New Roman" w:cs="Times New Roman"/>
          <w:color w:val="000000" w:themeColor="text1"/>
          <w:spacing w:val="24"/>
          <w:sz w:val="32"/>
          <w:szCs w:val="32"/>
        </w:rPr>
        <w:t>运营方应完全对其自己的经营活动负责，自负盈亏，自担风险</w:t>
      </w:r>
      <w:r w:rsidRPr="00756876">
        <w:rPr>
          <w:rFonts w:ascii="Times New Roman" w:eastAsia="仿宋" w:hAnsi="Times New Roman" w:cs="Times New Roman" w:hint="eastAsia"/>
          <w:color w:val="000000" w:themeColor="text1"/>
          <w:spacing w:val="24"/>
          <w:sz w:val="32"/>
          <w:szCs w:val="32"/>
        </w:rPr>
        <w:t>。</w:t>
      </w:r>
    </w:p>
    <w:p w14:paraId="199F62EF"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3</w:t>
      </w:r>
      <w:r w:rsidRPr="00756876">
        <w:rPr>
          <w:rFonts w:ascii="Times New Roman" w:eastAsia="仿宋" w:hAnsi="Times New Roman" w:cs="Times New Roman" w:hint="eastAsia"/>
          <w:color w:val="000000" w:themeColor="text1"/>
          <w:spacing w:val="24"/>
          <w:sz w:val="32"/>
          <w:szCs w:val="32"/>
        </w:rPr>
        <w:t>、租赁运营期内，运营方应负责本项目的运营、维护与更新，并自行承担所有费用和风险。</w:t>
      </w:r>
    </w:p>
    <w:p w14:paraId="12A31E9A"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4</w:t>
      </w:r>
      <w:r w:rsidRPr="00756876">
        <w:rPr>
          <w:rFonts w:ascii="Times New Roman" w:eastAsia="仿宋" w:hAnsi="Times New Roman" w:cs="Times New Roman" w:hint="eastAsia"/>
          <w:color w:val="000000" w:themeColor="text1"/>
          <w:spacing w:val="24"/>
          <w:sz w:val="32"/>
          <w:szCs w:val="32"/>
        </w:rPr>
        <w:t>、运营方在日常生产经营活动中，应充分考虑环境影响，维护生态环境。</w:t>
      </w:r>
    </w:p>
    <w:p w14:paraId="16D9C121"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5</w:t>
      </w:r>
      <w:r w:rsidRPr="00756876">
        <w:rPr>
          <w:rFonts w:ascii="Times New Roman" w:eastAsia="仿宋" w:hAnsi="Times New Roman" w:cs="Times New Roman" w:hint="eastAsia"/>
          <w:color w:val="000000" w:themeColor="text1"/>
          <w:spacing w:val="24"/>
          <w:sz w:val="32"/>
          <w:szCs w:val="32"/>
        </w:rPr>
        <w:t>、运营方应建立完善的安全生产制度和事故应急机制，保障生产和服务的稳定和安全，防止事故发生。</w:t>
      </w:r>
    </w:p>
    <w:p w14:paraId="3AD2D7E5"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6</w:t>
      </w:r>
      <w:r w:rsidRPr="00756876">
        <w:rPr>
          <w:rFonts w:ascii="Times New Roman" w:eastAsia="仿宋" w:hAnsi="Times New Roman" w:cs="Times New Roman" w:hint="eastAsia"/>
          <w:color w:val="000000" w:themeColor="text1"/>
          <w:spacing w:val="24"/>
          <w:sz w:val="32"/>
          <w:szCs w:val="32"/>
        </w:rPr>
        <w:t>、运营方应遵守国家和地方有关法律法规的安全规章运营与维护相关规定。</w:t>
      </w:r>
    </w:p>
    <w:p w14:paraId="45B13BEA"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7</w:t>
      </w:r>
      <w:r w:rsidRPr="00756876">
        <w:rPr>
          <w:rFonts w:ascii="Times New Roman" w:eastAsia="仿宋" w:hAnsi="Times New Roman" w:cs="Times New Roman" w:hint="eastAsia"/>
          <w:color w:val="000000" w:themeColor="text1"/>
          <w:spacing w:val="24"/>
          <w:sz w:val="32"/>
          <w:szCs w:val="32"/>
        </w:rPr>
        <w:t>、租赁运营期内，运营方须对陆丰市颐养园相关的任何有关人身伤亡及财产损失或损毁的情况直接作出赔偿。</w:t>
      </w:r>
    </w:p>
    <w:p w14:paraId="3B54640A"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8</w:t>
      </w:r>
      <w:r w:rsidRPr="00756876">
        <w:rPr>
          <w:rFonts w:ascii="Times New Roman" w:eastAsia="仿宋" w:hAnsi="Times New Roman" w:cs="Times New Roman" w:hint="eastAsia"/>
          <w:color w:val="000000" w:themeColor="text1"/>
          <w:spacing w:val="24"/>
          <w:sz w:val="32"/>
          <w:szCs w:val="32"/>
        </w:rPr>
        <w:t>、运营方不得利用本项目从事任何未经陆丰市民政局批准的经营活动。</w:t>
      </w:r>
    </w:p>
    <w:p w14:paraId="2F8E99EB"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9</w:t>
      </w:r>
      <w:r w:rsidRPr="00756876">
        <w:rPr>
          <w:rFonts w:ascii="Times New Roman" w:eastAsia="仿宋" w:hAnsi="Times New Roman" w:cs="Times New Roman" w:hint="eastAsia"/>
          <w:color w:val="000000" w:themeColor="text1"/>
          <w:spacing w:val="24"/>
          <w:sz w:val="32"/>
          <w:szCs w:val="32"/>
        </w:rPr>
        <w:t>、因运营方违约给陆丰市民政局造成的任何损失，运营方应承担赔偿责任。</w:t>
      </w:r>
    </w:p>
    <w:p w14:paraId="0CB38E63" w14:textId="77777777" w:rsidR="0092795F" w:rsidRPr="00756876" w:rsidRDefault="00000000">
      <w:pPr>
        <w:pStyle w:val="2"/>
        <w:ind w:firstLine="690"/>
        <w:rPr>
          <w:color w:val="000000" w:themeColor="text1"/>
        </w:rPr>
      </w:pPr>
      <w:bookmarkStart w:id="43" w:name="_Toc19591"/>
      <w:r w:rsidRPr="00756876">
        <w:rPr>
          <w:rFonts w:hint="eastAsia"/>
          <w:color w:val="000000" w:themeColor="text1"/>
        </w:rPr>
        <w:lastRenderedPageBreak/>
        <w:t>（二）其他义务要求</w:t>
      </w:r>
      <w:bookmarkEnd w:id="43"/>
    </w:p>
    <w:p w14:paraId="5F6A206A"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color w:val="000000" w:themeColor="text1"/>
          <w:spacing w:val="24"/>
          <w:sz w:val="32"/>
          <w:szCs w:val="32"/>
        </w:rPr>
        <w:t>1</w:t>
      </w:r>
      <w:r w:rsidRPr="00756876">
        <w:rPr>
          <w:rFonts w:ascii="Times New Roman" w:eastAsia="仿宋" w:hAnsi="Times New Roman" w:cs="Times New Roman" w:hint="eastAsia"/>
          <w:color w:val="000000" w:themeColor="text1"/>
          <w:spacing w:val="24"/>
          <w:sz w:val="32"/>
          <w:szCs w:val="32"/>
        </w:rPr>
        <w:t>、本项目为重大行政决策方案，运营方应遵照《汕尾市重大行政决策程序规定》，配合民政局和第三方开展项目的公参调研、专家论证、风险评估方案、合法性审查等工作。</w:t>
      </w:r>
    </w:p>
    <w:p w14:paraId="056A620C"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2</w:t>
      </w:r>
      <w:r w:rsidRPr="00756876">
        <w:rPr>
          <w:rFonts w:ascii="Times New Roman" w:eastAsia="仿宋" w:hAnsi="Times New Roman" w:cs="Times New Roman" w:hint="eastAsia"/>
          <w:color w:val="000000" w:themeColor="text1"/>
          <w:spacing w:val="24"/>
          <w:sz w:val="32"/>
          <w:szCs w:val="32"/>
        </w:rPr>
        <w:t>、按照约定的时间和方式支付租金，不得中途违约或未经甲方同意擅自搬迁或转租。</w:t>
      </w:r>
    </w:p>
    <w:p w14:paraId="5D400A2C"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3</w:t>
      </w:r>
      <w:r w:rsidRPr="00756876">
        <w:rPr>
          <w:rFonts w:ascii="Times New Roman" w:eastAsia="仿宋" w:hAnsi="Times New Roman" w:cs="Times New Roman" w:hint="eastAsia"/>
          <w:color w:val="000000" w:themeColor="text1"/>
          <w:spacing w:val="24"/>
          <w:sz w:val="32"/>
          <w:szCs w:val="32"/>
        </w:rPr>
        <w:t>、配合甲方履行服务合同，主动向甲方提供遗产、护理和康复服务方面的信息和资料。</w:t>
      </w:r>
    </w:p>
    <w:p w14:paraId="7CD33371" w14:textId="77777777" w:rsidR="0092795F" w:rsidRPr="00756876" w:rsidRDefault="00000000">
      <w:pPr>
        <w:spacing w:line="360" w:lineRule="auto"/>
        <w:ind w:firstLineChars="200" w:firstLine="688"/>
        <w:jc w:val="both"/>
        <w:rPr>
          <w:rFonts w:ascii="Times New Roman" w:eastAsia="仿宋" w:hAnsi="Times New Roman" w:cs="Times New Roman"/>
          <w:color w:val="000000" w:themeColor="text1"/>
          <w:spacing w:val="24"/>
          <w:sz w:val="32"/>
          <w:szCs w:val="32"/>
        </w:rPr>
      </w:pPr>
      <w:r w:rsidRPr="00756876">
        <w:rPr>
          <w:rFonts w:ascii="Times New Roman" w:eastAsia="仿宋" w:hAnsi="Times New Roman" w:cs="Times New Roman" w:hint="eastAsia"/>
          <w:color w:val="000000" w:themeColor="text1"/>
          <w:spacing w:val="24"/>
          <w:sz w:val="32"/>
          <w:szCs w:val="32"/>
        </w:rPr>
        <w:t>4</w:t>
      </w:r>
      <w:r w:rsidRPr="00756876">
        <w:rPr>
          <w:rFonts w:ascii="Times New Roman" w:eastAsia="仿宋" w:hAnsi="Times New Roman" w:cs="Times New Roman" w:hint="eastAsia"/>
          <w:color w:val="000000" w:themeColor="text1"/>
          <w:spacing w:val="24"/>
          <w:sz w:val="32"/>
          <w:szCs w:val="32"/>
        </w:rPr>
        <w:t>、自觉接受甲方的管理和监督，不得有违法违规的行为和危害他人的行为。</w:t>
      </w:r>
    </w:p>
    <w:p w14:paraId="4D6960C0"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5EB17266"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587EAC4A"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0EA468AE"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54508DDD"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315F2908"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2AB5F844"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220212CF"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44985B54"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23F46DF9"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732BB5BB"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6EE7C3B0" w14:textId="77777777" w:rsidR="0092795F" w:rsidRPr="00756876" w:rsidRDefault="0092795F">
      <w:pPr>
        <w:spacing w:line="360" w:lineRule="auto"/>
        <w:ind w:left="55" w:right="155" w:firstLine="688"/>
        <w:jc w:val="both"/>
        <w:rPr>
          <w:rFonts w:ascii="Times New Roman" w:eastAsia="仿宋" w:hAnsi="Times New Roman" w:cs="Times New Roman"/>
          <w:color w:val="000000" w:themeColor="text1"/>
          <w:spacing w:val="24"/>
          <w:sz w:val="32"/>
          <w:szCs w:val="32"/>
        </w:rPr>
      </w:pPr>
    </w:p>
    <w:p w14:paraId="4C4B2169" w14:textId="77777777" w:rsidR="0092795F" w:rsidRPr="00756876" w:rsidRDefault="00000000">
      <w:pPr>
        <w:pStyle w:val="1"/>
        <w:ind w:firstLine="771"/>
        <w:rPr>
          <w:color w:val="000000" w:themeColor="text1"/>
        </w:rPr>
      </w:pPr>
      <w:bookmarkStart w:id="44" w:name="_Toc29617"/>
      <w:r w:rsidRPr="00756876">
        <w:rPr>
          <w:color w:val="000000" w:themeColor="text1"/>
        </w:rPr>
        <w:lastRenderedPageBreak/>
        <w:t>八、租赁运营期内的设备更新或装修改造</w:t>
      </w:r>
      <w:bookmarkEnd w:id="44"/>
    </w:p>
    <w:p w14:paraId="794D9754" w14:textId="77777777" w:rsidR="0092795F" w:rsidRPr="00756876" w:rsidRDefault="00000000">
      <w:pPr>
        <w:pStyle w:val="2"/>
        <w:ind w:firstLine="690"/>
        <w:rPr>
          <w:color w:val="000000" w:themeColor="text1"/>
        </w:rPr>
      </w:pPr>
      <w:bookmarkStart w:id="45" w:name="_Toc1698"/>
      <w:r w:rsidRPr="00756876">
        <w:rPr>
          <w:rFonts w:hint="eastAsia"/>
          <w:color w:val="000000" w:themeColor="text1"/>
        </w:rPr>
        <w:t>（一）更新改造原则</w:t>
      </w:r>
      <w:bookmarkEnd w:id="45"/>
    </w:p>
    <w:p w14:paraId="30B357B8"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设施</w:t>
      </w:r>
      <w:r w:rsidRPr="00756876">
        <w:rPr>
          <w:rFonts w:ascii="Times New Roman" w:eastAsia="仿宋" w:hAnsi="Times New Roman" w:cs="Times New Roman" w:hint="eastAsia"/>
          <w:color w:val="000000" w:themeColor="text1"/>
          <w:spacing w:val="-8"/>
          <w:sz w:val="32"/>
          <w:szCs w:val="32"/>
        </w:rPr>
        <w:t>设备更新与</w:t>
      </w:r>
      <w:r w:rsidRPr="00756876">
        <w:rPr>
          <w:rFonts w:ascii="Times New Roman" w:eastAsia="仿宋" w:hAnsi="Times New Roman" w:cs="Times New Roman"/>
          <w:color w:val="000000" w:themeColor="text1"/>
          <w:spacing w:val="-8"/>
          <w:sz w:val="32"/>
          <w:szCs w:val="32"/>
        </w:rPr>
        <w:t>改造的目标是提供一个舒适、便捷、安全和符合老年人生活需求的环境。首先，应建立健全的评估机制，调查老年人的生活习惯和需求，以确定改造的重点和方向。其次，设施改造需要确保老年人能够便利地使用各种设施和服务，包括辅助设施、通道、轮椅坡道等。最后，改造过程中应注重安全性</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避免对老年人造成意外伤害。</w:t>
      </w:r>
    </w:p>
    <w:p w14:paraId="6B38FE64" w14:textId="77777777" w:rsidR="0092795F" w:rsidRPr="00756876" w:rsidRDefault="00000000">
      <w:pPr>
        <w:pStyle w:val="2"/>
        <w:ind w:firstLine="690"/>
        <w:rPr>
          <w:color w:val="000000" w:themeColor="text1"/>
        </w:rPr>
      </w:pPr>
      <w:bookmarkStart w:id="46" w:name="_Toc25780"/>
      <w:r w:rsidRPr="00756876">
        <w:rPr>
          <w:rFonts w:hint="eastAsia"/>
          <w:color w:val="000000" w:themeColor="text1"/>
        </w:rPr>
        <w:t>（二）更新改造要求</w:t>
      </w:r>
      <w:bookmarkEnd w:id="46"/>
    </w:p>
    <w:p w14:paraId="04842649"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1</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为保障项目的运营质量，运营方</w:t>
      </w:r>
      <w:r w:rsidRPr="00756876">
        <w:rPr>
          <w:rFonts w:ascii="Times New Roman" w:eastAsia="仿宋" w:hAnsi="Times New Roman" w:cs="Times New Roman" w:hint="eastAsia"/>
          <w:color w:val="000000" w:themeColor="text1"/>
          <w:spacing w:val="-8"/>
          <w:sz w:val="32"/>
          <w:szCs w:val="32"/>
        </w:rPr>
        <w:t>应当</w:t>
      </w:r>
      <w:r w:rsidRPr="00756876">
        <w:rPr>
          <w:rFonts w:ascii="Times New Roman" w:eastAsia="仿宋" w:hAnsi="Times New Roman" w:cs="Times New Roman"/>
          <w:color w:val="000000" w:themeColor="text1"/>
          <w:spacing w:val="-8"/>
          <w:sz w:val="32"/>
          <w:szCs w:val="32"/>
        </w:rPr>
        <w:t>编制运营维护手册</w:t>
      </w:r>
      <w:r w:rsidRPr="00756876">
        <w:rPr>
          <w:rFonts w:ascii="Times New Roman" w:eastAsia="仿宋" w:hAnsi="Times New Roman" w:cs="Times New Roman" w:hint="eastAsia"/>
          <w:color w:val="000000" w:themeColor="text1"/>
          <w:spacing w:val="-8"/>
          <w:sz w:val="32"/>
          <w:szCs w:val="32"/>
        </w:rPr>
        <w:t>与应急方案</w:t>
      </w:r>
      <w:r w:rsidRPr="00756876">
        <w:rPr>
          <w:rFonts w:ascii="Times New Roman" w:eastAsia="仿宋" w:hAnsi="Times New Roman" w:cs="Times New Roman"/>
          <w:color w:val="000000" w:themeColor="text1"/>
          <w:spacing w:val="-8"/>
          <w:sz w:val="32"/>
          <w:szCs w:val="32"/>
        </w:rPr>
        <w:t>，并在开始运营之前报送陆丰市民政局审查。</w:t>
      </w:r>
    </w:p>
    <w:p w14:paraId="5CBD7DFB"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2</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租赁运营期内，运营方应按运营维护手册定期对项目设备、设施</w:t>
      </w:r>
      <w:r w:rsidRPr="00756876">
        <w:rPr>
          <w:rFonts w:ascii="Times New Roman" w:eastAsia="仿宋" w:hAnsi="Times New Roman" w:cs="Times New Roman" w:hint="eastAsia"/>
          <w:color w:val="000000" w:themeColor="text1"/>
          <w:spacing w:val="-8"/>
          <w:sz w:val="32"/>
          <w:szCs w:val="32"/>
        </w:rPr>
        <w:t>与构筑物</w:t>
      </w:r>
      <w:r w:rsidRPr="00756876">
        <w:rPr>
          <w:rFonts w:ascii="Times New Roman" w:eastAsia="仿宋" w:hAnsi="Times New Roman" w:cs="Times New Roman"/>
          <w:color w:val="000000" w:themeColor="text1"/>
          <w:spacing w:val="-8"/>
          <w:sz w:val="32"/>
          <w:szCs w:val="32"/>
        </w:rPr>
        <w:t>的完好性、安全性进行检查。</w:t>
      </w:r>
    </w:p>
    <w:p w14:paraId="6C97009D"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3</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租赁运营期届满之日，或者合同提前终止时，凡属运营方对项目设施进行改造、增添、装修或改建而形成的任何设施、添加物或附着物等不可移动资产，若陆丰市民政局认为有必要且增添物能够拆除时，运营方应按陆丰市民政局的要求拆除，以使设施恢复原状。</w:t>
      </w:r>
    </w:p>
    <w:p w14:paraId="77FF7F97"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4</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运营方应保证装修所使用的建筑材料符合国家关于环保和消防的要求标准，更新的设备符合国家或行业标准。</w:t>
      </w:r>
    </w:p>
    <w:p w14:paraId="1FCECE1A" w14:textId="77777777" w:rsidR="0092795F" w:rsidRPr="00756876" w:rsidRDefault="00000000">
      <w:pPr>
        <w:pStyle w:val="1"/>
        <w:ind w:firstLine="771"/>
        <w:rPr>
          <w:color w:val="000000" w:themeColor="text1"/>
        </w:rPr>
      </w:pPr>
      <w:bookmarkStart w:id="47" w:name="_Toc13629"/>
      <w:r w:rsidRPr="00756876">
        <w:rPr>
          <w:color w:val="000000" w:themeColor="text1"/>
        </w:rPr>
        <w:lastRenderedPageBreak/>
        <w:t>九、消防安全</w:t>
      </w:r>
      <w:bookmarkEnd w:id="47"/>
    </w:p>
    <w:p w14:paraId="5BC573DD" w14:textId="77777777" w:rsidR="0092795F" w:rsidRPr="00756876" w:rsidRDefault="00000000">
      <w:pPr>
        <w:pStyle w:val="2"/>
        <w:ind w:firstLine="690"/>
        <w:rPr>
          <w:color w:val="000000" w:themeColor="text1"/>
        </w:rPr>
      </w:pPr>
      <w:bookmarkStart w:id="48" w:name="_Toc13584"/>
      <w:r w:rsidRPr="00756876">
        <w:rPr>
          <w:rFonts w:hint="eastAsia"/>
          <w:color w:val="000000" w:themeColor="text1"/>
        </w:rPr>
        <w:t>（一）依法依规消防要求</w:t>
      </w:r>
      <w:bookmarkEnd w:id="48"/>
    </w:p>
    <w:p w14:paraId="40FADCDF"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1</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运营方应严格遵守《中华人民共和国消防法》、《机关、团体、企业、事业单位消防安全管理规定》等消防法律法规规章</w:t>
      </w:r>
      <w:r w:rsidRPr="00756876">
        <w:rPr>
          <w:rFonts w:ascii="Times New Roman" w:eastAsia="仿宋" w:hAnsi="Times New Roman" w:cs="Times New Roman" w:hint="eastAsia"/>
          <w:color w:val="000000" w:themeColor="text1"/>
          <w:spacing w:val="-8"/>
          <w:sz w:val="32"/>
          <w:szCs w:val="32"/>
        </w:rPr>
        <w:t>。</w:t>
      </w:r>
    </w:p>
    <w:p w14:paraId="72F82CF4"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2</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运营方在经营中存在重大安全隐患的，陆丰市民政局有权随时解除合同。</w:t>
      </w:r>
    </w:p>
    <w:p w14:paraId="35E17398"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3</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运营方应按照《重大火灾隐患判定</w:t>
      </w:r>
      <w:r w:rsidRPr="00756876">
        <w:rPr>
          <w:rFonts w:ascii="Times New Roman" w:eastAsia="仿宋" w:hAnsi="Times New Roman" w:cs="Times New Roman" w:hint="eastAsia"/>
          <w:color w:val="000000" w:themeColor="text1"/>
          <w:spacing w:val="-8"/>
          <w:sz w:val="32"/>
          <w:szCs w:val="32"/>
        </w:rPr>
        <w:t>方法</w:t>
      </w:r>
      <w:r w:rsidRPr="00756876">
        <w:rPr>
          <w:rFonts w:ascii="Times New Roman" w:eastAsia="仿宋" w:hAnsi="Times New Roman" w:cs="Times New Roman"/>
          <w:color w:val="000000" w:themeColor="text1"/>
          <w:spacing w:val="-8"/>
          <w:sz w:val="32"/>
          <w:szCs w:val="32"/>
        </w:rPr>
        <w:t>》</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GB35181-2017</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和其他相关文件，及时检查安全隐患。</w:t>
      </w:r>
    </w:p>
    <w:p w14:paraId="251C57E0"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4</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运营方应按照国家有关规定定期向安全生产监督管理部门和有关部门提交本单位的安全生产状态报告。</w:t>
      </w:r>
    </w:p>
    <w:p w14:paraId="4B63F50E"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5</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运营方应当建立安全生产教育和培训档案。</w:t>
      </w:r>
    </w:p>
    <w:p w14:paraId="54BCFB44" w14:textId="77777777" w:rsidR="0092795F" w:rsidRPr="00756876" w:rsidRDefault="00000000">
      <w:pPr>
        <w:pStyle w:val="2"/>
        <w:ind w:firstLine="690"/>
        <w:rPr>
          <w:color w:val="000000" w:themeColor="text1"/>
        </w:rPr>
      </w:pPr>
      <w:bookmarkStart w:id="49" w:name="_Toc3135"/>
      <w:r w:rsidRPr="00756876">
        <w:rPr>
          <w:rFonts w:hint="eastAsia"/>
          <w:color w:val="000000" w:themeColor="text1"/>
        </w:rPr>
        <w:t>（二）消防制度与器材要求</w:t>
      </w:r>
      <w:bookmarkEnd w:id="49"/>
    </w:p>
    <w:p w14:paraId="71005018"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hint="eastAsia"/>
          <w:color w:val="000000" w:themeColor="text1"/>
          <w:spacing w:val="-8"/>
          <w:sz w:val="32"/>
          <w:szCs w:val="32"/>
        </w:rPr>
        <w:t>1</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建立健全逐级消防安全责任制和岗位消防安全责任制，明确相应的消防安全责任人员及职责，制定消防安全管理制度和操作规程，并根据情况及时修订完善</w:t>
      </w:r>
      <w:r w:rsidRPr="00756876">
        <w:rPr>
          <w:rFonts w:ascii="Times New Roman" w:eastAsia="仿宋" w:hAnsi="Times New Roman" w:cs="Times New Roman" w:hint="eastAsia"/>
          <w:color w:val="000000" w:themeColor="text1"/>
          <w:spacing w:val="-8"/>
          <w:sz w:val="32"/>
          <w:szCs w:val="32"/>
        </w:rPr>
        <w:t>。</w:t>
      </w:r>
    </w:p>
    <w:p w14:paraId="340D943E"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hint="eastAsia"/>
          <w:color w:val="000000" w:themeColor="text1"/>
          <w:spacing w:val="-8"/>
          <w:sz w:val="32"/>
          <w:szCs w:val="32"/>
        </w:rPr>
        <w:t>2</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养老机构应当按照国家规定配置消防设施、器材，定期对消防设施、设备进行维护保养检测，确保完好有效；应确保疏散通道、安全出口和疏散门畅通；保证消防应急照明、疏散指示标志完好有效；应在各楼层的明显位置设置安全疏</w:t>
      </w:r>
      <w:r w:rsidRPr="00756876">
        <w:rPr>
          <w:rFonts w:ascii="Times New Roman" w:eastAsia="仿宋" w:hAnsi="Times New Roman" w:cs="Times New Roman"/>
          <w:color w:val="000000" w:themeColor="text1"/>
          <w:spacing w:val="-8"/>
          <w:sz w:val="32"/>
          <w:szCs w:val="32"/>
        </w:rPr>
        <w:lastRenderedPageBreak/>
        <w:t>散指示图，配备轮椅、担架、呼救器、过滤式自救呼吸器、疏散用手电筒等安全疏散辅助器材。</w:t>
      </w:r>
    </w:p>
    <w:p w14:paraId="07FCDB2E"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hint="eastAsia"/>
          <w:color w:val="000000" w:themeColor="text1"/>
          <w:spacing w:val="-8"/>
          <w:sz w:val="32"/>
          <w:szCs w:val="32"/>
        </w:rPr>
        <w:t>3</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养老机构应当选用符合国家规定的电气设备</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实行</w:t>
      </w:r>
      <w:r w:rsidRPr="00756876">
        <w:rPr>
          <w:rFonts w:ascii="Times New Roman" w:eastAsia="仿宋" w:hAnsi="Times New Roman" w:cs="Times New Roman"/>
          <w:color w:val="000000" w:themeColor="text1"/>
          <w:spacing w:val="-8"/>
          <w:sz w:val="32"/>
          <w:szCs w:val="32"/>
        </w:rPr>
        <w:t>24</w:t>
      </w:r>
      <w:r w:rsidRPr="00756876">
        <w:rPr>
          <w:rFonts w:ascii="Times New Roman" w:eastAsia="仿宋" w:hAnsi="Times New Roman" w:cs="Times New Roman"/>
          <w:color w:val="000000" w:themeColor="text1"/>
          <w:spacing w:val="-8"/>
          <w:sz w:val="32"/>
          <w:szCs w:val="32"/>
        </w:rPr>
        <w:t>小时值班制度</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定期开展防火巡查、检查，填写巡查、检查记录</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结合本单位实际制定有针对性的灭火和应急疏散预案</w:t>
      </w:r>
      <w:r w:rsidRPr="00756876">
        <w:rPr>
          <w:rFonts w:ascii="Times New Roman" w:eastAsia="仿宋" w:hAnsi="Times New Roman" w:cs="Times New Roman" w:hint="eastAsia"/>
          <w:color w:val="000000" w:themeColor="text1"/>
          <w:spacing w:val="-8"/>
          <w:sz w:val="32"/>
          <w:szCs w:val="32"/>
        </w:rPr>
        <w:t>与</w:t>
      </w:r>
      <w:r w:rsidRPr="00756876">
        <w:rPr>
          <w:rFonts w:ascii="Times New Roman" w:eastAsia="仿宋" w:hAnsi="Times New Roman" w:cs="Times New Roman"/>
          <w:color w:val="000000" w:themeColor="text1"/>
          <w:spacing w:val="-8"/>
          <w:sz w:val="32"/>
          <w:szCs w:val="32"/>
        </w:rPr>
        <w:t>消防安全培训</w:t>
      </w:r>
      <w:r w:rsidRPr="00756876">
        <w:rPr>
          <w:rFonts w:ascii="Times New Roman" w:eastAsia="仿宋" w:hAnsi="Times New Roman" w:cs="Times New Roman" w:hint="eastAsia"/>
          <w:color w:val="000000" w:themeColor="text1"/>
          <w:spacing w:val="-8"/>
          <w:sz w:val="32"/>
          <w:szCs w:val="32"/>
        </w:rPr>
        <w:t>方案。</w:t>
      </w:r>
    </w:p>
    <w:p w14:paraId="0A712039" w14:textId="77777777" w:rsidR="0092795F" w:rsidRPr="00756876" w:rsidRDefault="0092795F">
      <w:pPr>
        <w:spacing w:line="360" w:lineRule="auto"/>
        <w:ind w:firstLineChars="200" w:firstLine="624"/>
        <w:jc w:val="both"/>
        <w:rPr>
          <w:rFonts w:ascii="Times New Roman" w:eastAsia="仿宋" w:hAnsi="Times New Roman" w:cs="Times New Roman"/>
          <w:color w:val="000000" w:themeColor="text1"/>
          <w:spacing w:val="-8"/>
          <w:sz w:val="32"/>
          <w:szCs w:val="32"/>
        </w:rPr>
      </w:pPr>
    </w:p>
    <w:p w14:paraId="30EDDA23"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2FD649BB"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4AD75CAE"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430B5F92"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265E2E25"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061D0D93"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239E627F"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0E356E6B"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32D9AEE7"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641797F3"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782D42C7"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7B67D602"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598A0588"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1F032786"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570FEF7C"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19633D8B"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0F3CBAA4"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27D0E173"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1365B147" w14:textId="77777777" w:rsidR="0092795F" w:rsidRPr="00756876" w:rsidRDefault="00000000">
      <w:pPr>
        <w:pStyle w:val="1"/>
        <w:ind w:firstLine="771"/>
        <w:rPr>
          <w:color w:val="000000" w:themeColor="text1"/>
        </w:rPr>
      </w:pPr>
      <w:bookmarkStart w:id="50" w:name="_Toc16881"/>
      <w:r w:rsidRPr="00756876">
        <w:rPr>
          <w:color w:val="000000" w:themeColor="text1"/>
        </w:rPr>
        <w:t>十、项目的维护</w:t>
      </w:r>
      <w:bookmarkEnd w:id="50"/>
    </w:p>
    <w:p w14:paraId="3F4EA29F" w14:textId="77777777" w:rsidR="0092795F" w:rsidRPr="00756876" w:rsidRDefault="00000000">
      <w:pPr>
        <w:pStyle w:val="2"/>
        <w:ind w:firstLine="690"/>
        <w:rPr>
          <w:color w:val="000000" w:themeColor="text1"/>
        </w:rPr>
      </w:pPr>
      <w:bookmarkStart w:id="51" w:name="_Toc29073"/>
      <w:r w:rsidRPr="00756876">
        <w:rPr>
          <w:rFonts w:hint="eastAsia"/>
          <w:color w:val="000000" w:themeColor="text1"/>
        </w:rPr>
        <w:t>（一）维护保养要求</w:t>
      </w:r>
      <w:bookmarkEnd w:id="51"/>
    </w:p>
    <w:p w14:paraId="46C17F95"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1</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运营方负责根据合同约定及维护方案和手册的要求对项目设施进行维护和修理。</w:t>
      </w:r>
    </w:p>
    <w:p w14:paraId="08485E75"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2</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如果发生意外事故或其他紧急情况，需要进行维护方案之外的维护或修复工作，运营方应立即通知陆丰市民政局，解释其原因，并尽最大努力在最短的时间内完成修复工作，修复工作产生的费用由运营方承担。</w:t>
      </w:r>
    </w:p>
    <w:p w14:paraId="5B5C747C"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3</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在不影响项目正常运营和维护的情形下，陆丰市民政局有权入场检查。</w:t>
      </w:r>
    </w:p>
    <w:p w14:paraId="04EDABEA" w14:textId="77777777" w:rsidR="0092795F" w:rsidRPr="00756876" w:rsidRDefault="00000000">
      <w:pPr>
        <w:pStyle w:val="2"/>
        <w:ind w:firstLine="690"/>
        <w:rPr>
          <w:color w:val="000000" w:themeColor="text1"/>
        </w:rPr>
      </w:pPr>
      <w:bookmarkStart w:id="52" w:name="_Toc10557"/>
      <w:r w:rsidRPr="00756876">
        <w:rPr>
          <w:rFonts w:hint="eastAsia"/>
          <w:color w:val="000000" w:themeColor="text1"/>
        </w:rPr>
        <w:t>（二）维护保养内容</w:t>
      </w:r>
      <w:bookmarkEnd w:id="52"/>
    </w:p>
    <w:p w14:paraId="2CE8F4F1"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1</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需要成立设备维修保养小组</w:t>
      </w:r>
      <w:r w:rsidRPr="00756876">
        <w:rPr>
          <w:rFonts w:ascii="Times New Roman" w:eastAsia="仿宋" w:hAnsi="Times New Roman" w:cs="Times New Roman" w:hint="eastAsia"/>
          <w:color w:val="000000" w:themeColor="text1"/>
          <w:spacing w:val="-8"/>
          <w:sz w:val="32"/>
          <w:szCs w:val="32"/>
        </w:rPr>
        <w:t>。</w:t>
      </w:r>
    </w:p>
    <w:p w14:paraId="00099F97"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2</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设立维修保养专职岗位</w:t>
      </w:r>
      <w:r w:rsidRPr="00756876">
        <w:rPr>
          <w:rFonts w:ascii="Times New Roman" w:eastAsia="仿宋" w:hAnsi="Times New Roman" w:cs="Times New Roman" w:hint="eastAsia"/>
          <w:color w:val="000000" w:themeColor="text1"/>
          <w:spacing w:val="-8"/>
          <w:sz w:val="32"/>
          <w:szCs w:val="32"/>
        </w:rPr>
        <w:t>。</w:t>
      </w:r>
    </w:p>
    <w:p w14:paraId="0C3C15C3"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3</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设立设备维修保养预算</w:t>
      </w:r>
      <w:r w:rsidRPr="00756876">
        <w:rPr>
          <w:rFonts w:ascii="Times New Roman" w:eastAsia="仿宋" w:hAnsi="Times New Roman" w:cs="Times New Roman" w:hint="eastAsia"/>
          <w:color w:val="000000" w:themeColor="text1"/>
          <w:spacing w:val="-8"/>
          <w:sz w:val="32"/>
          <w:szCs w:val="32"/>
        </w:rPr>
        <w:t>。</w:t>
      </w:r>
    </w:p>
    <w:p w14:paraId="781B8C44"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4</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编制设备维修保养手册</w:t>
      </w:r>
      <w:r w:rsidRPr="00756876">
        <w:rPr>
          <w:rFonts w:ascii="Times New Roman" w:eastAsia="仿宋" w:hAnsi="Times New Roman" w:cs="Times New Roman" w:hint="eastAsia"/>
          <w:color w:val="000000" w:themeColor="text1"/>
          <w:spacing w:val="-8"/>
          <w:sz w:val="32"/>
          <w:szCs w:val="32"/>
        </w:rPr>
        <w:t>。</w:t>
      </w:r>
    </w:p>
    <w:p w14:paraId="53E0FD90"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5</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设立设备维修记录管理制度</w:t>
      </w:r>
      <w:r w:rsidRPr="00756876">
        <w:rPr>
          <w:rFonts w:ascii="Times New Roman" w:eastAsia="仿宋" w:hAnsi="Times New Roman" w:cs="Times New Roman" w:hint="eastAsia"/>
          <w:color w:val="000000" w:themeColor="text1"/>
          <w:spacing w:val="-8"/>
          <w:sz w:val="32"/>
          <w:szCs w:val="32"/>
        </w:rPr>
        <w:t>。</w:t>
      </w:r>
    </w:p>
    <w:p w14:paraId="796C647C"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4E57EDD2"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1E4B6609"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4D962B74"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150DE639" w14:textId="77777777" w:rsidR="0092795F" w:rsidRPr="00756876" w:rsidRDefault="0092795F">
      <w:pPr>
        <w:spacing w:line="360" w:lineRule="auto"/>
        <w:ind w:firstLineChars="200" w:firstLine="642"/>
        <w:jc w:val="both"/>
        <w:rPr>
          <w:rFonts w:ascii="Times New Roman" w:eastAsia="仿宋" w:hAnsi="Times New Roman" w:cs="Times New Roman"/>
          <w:color w:val="000000" w:themeColor="text1"/>
          <w:spacing w:val="1"/>
          <w:sz w:val="32"/>
          <w:szCs w:val="32"/>
        </w:rPr>
      </w:pPr>
    </w:p>
    <w:p w14:paraId="5145CD75" w14:textId="77777777" w:rsidR="0092795F" w:rsidRPr="00756876" w:rsidRDefault="00000000">
      <w:pPr>
        <w:pStyle w:val="1"/>
        <w:ind w:firstLine="771"/>
        <w:rPr>
          <w:color w:val="000000" w:themeColor="text1"/>
        </w:rPr>
      </w:pPr>
      <w:bookmarkStart w:id="53" w:name="_Toc17540"/>
      <w:r w:rsidRPr="00756876">
        <w:rPr>
          <w:color w:val="000000" w:themeColor="text1"/>
        </w:rPr>
        <w:t>十一、避免损失扩大</w:t>
      </w:r>
      <w:bookmarkEnd w:id="53"/>
    </w:p>
    <w:p w14:paraId="7DE7D68B" w14:textId="77777777" w:rsidR="0092795F" w:rsidRPr="00756876" w:rsidRDefault="00000000">
      <w:pPr>
        <w:pStyle w:val="2"/>
        <w:ind w:firstLine="690"/>
        <w:rPr>
          <w:color w:val="000000" w:themeColor="text1"/>
        </w:rPr>
      </w:pPr>
      <w:bookmarkStart w:id="54" w:name="_Toc10753"/>
      <w:r w:rsidRPr="00756876">
        <w:rPr>
          <w:rFonts w:hint="eastAsia"/>
          <w:color w:val="000000" w:themeColor="text1"/>
        </w:rPr>
        <w:t>（一）避损原则</w:t>
      </w:r>
      <w:bookmarkEnd w:id="54"/>
    </w:p>
    <w:p w14:paraId="421E98EB"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color w:val="000000" w:themeColor="text1"/>
          <w:spacing w:val="-8"/>
          <w:sz w:val="32"/>
          <w:szCs w:val="32"/>
        </w:rPr>
        <w:t>在出现任何可能导致或已经导致本项目设施发生灭失或损害的情形</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包括但不限于：自然灾害、人为损害等</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之前和</w:t>
      </w:r>
      <w:r w:rsidRPr="00756876">
        <w:rPr>
          <w:rFonts w:ascii="Times New Roman" w:eastAsia="仿宋" w:hAnsi="Times New Roman" w:cs="Times New Roman"/>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或之时，运营方应采取一切必要的防范措施以防止和避免设施发生灭失或损害，或采取一切必要措施以及时阻止和制止损害进一步扩大。</w:t>
      </w:r>
    </w:p>
    <w:p w14:paraId="2ADD441E" w14:textId="77777777" w:rsidR="0092795F" w:rsidRPr="00756876" w:rsidRDefault="00000000">
      <w:pPr>
        <w:pStyle w:val="2"/>
        <w:ind w:firstLine="690"/>
        <w:rPr>
          <w:color w:val="000000" w:themeColor="text1"/>
        </w:rPr>
      </w:pPr>
      <w:bookmarkStart w:id="55" w:name="_Toc6401"/>
      <w:r w:rsidRPr="00756876">
        <w:rPr>
          <w:rFonts w:hint="eastAsia"/>
          <w:color w:val="000000" w:themeColor="text1"/>
        </w:rPr>
        <w:t>（二）避损要求</w:t>
      </w:r>
      <w:bookmarkEnd w:id="55"/>
    </w:p>
    <w:p w14:paraId="058AF716"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hint="eastAsia"/>
          <w:color w:val="000000" w:themeColor="text1"/>
          <w:spacing w:val="-8"/>
          <w:sz w:val="32"/>
          <w:szCs w:val="32"/>
        </w:rPr>
        <w:t>1</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强化统筹安排</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责任落实</w:t>
      </w:r>
      <w:r w:rsidRPr="00756876">
        <w:rPr>
          <w:rFonts w:ascii="Times New Roman" w:eastAsia="仿宋" w:hAnsi="Times New Roman" w:cs="Times New Roman" w:hint="eastAsia"/>
          <w:color w:val="000000" w:themeColor="text1"/>
          <w:spacing w:val="-8"/>
          <w:sz w:val="32"/>
          <w:szCs w:val="32"/>
        </w:rPr>
        <w:t>与</w:t>
      </w:r>
      <w:r w:rsidRPr="00756876">
        <w:rPr>
          <w:rFonts w:ascii="Times New Roman" w:eastAsia="仿宋" w:hAnsi="Times New Roman" w:cs="Times New Roman"/>
          <w:color w:val="000000" w:themeColor="text1"/>
          <w:spacing w:val="-8"/>
          <w:sz w:val="32"/>
          <w:szCs w:val="32"/>
        </w:rPr>
        <w:t>部门协同</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研判安全管理形势，</w:t>
      </w:r>
      <w:r w:rsidRPr="00756876">
        <w:rPr>
          <w:rFonts w:ascii="Times New Roman" w:eastAsia="仿宋" w:hAnsi="Times New Roman" w:cs="Times New Roman" w:hint="eastAsia"/>
          <w:color w:val="000000" w:themeColor="text1"/>
          <w:spacing w:val="-8"/>
          <w:sz w:val="32"/>
          <w:szCs w:val="32"/>
        </w:rPr>
        <w:t>合理</w:t>
      </w:r>
      <w:r w:rsidRPr="00756876">
        <w:rPr>
          <w:rFonts w:ascii="Times New Roman" w:eastAsia="仿宋" w:hAnsi="Times New Roman" w:cs="Times New Roman"/>
          <w:color w:val="000000" w:themeColor="text1"/>
          <w:spacing w:val="-8"/>
          <w:sz w:val="32"/>
          <w:szCs w:val="32"/>
        </w:rPr>
        <w:t>安排推进工作</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建立健全系统性、常态化、全链条的监管体系</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制定养老服务综合监管责任清单，规范各成员单位赴养老机构现场检查流程和问题移交处置程序</w:t>
      </w:r>
      <w:r w:rsidRPr="00756876">
        <w:rPr>
          <w:rFonts w:ascii="Times New Roman" w:eastAsia="仿宋" w:hAnsi="Times New Roman" w:cs="Times New Roman" w:hint="eastAsia"/>
          <w:color w:val="000000" w:themeColor="text1"/>
          <w:spacing w:val="-8"/>
          <w:sz w:val="32"/>
          <w:szCs w:val="32"/>
        </w:rPr>
        <w:t>。</w:t>
      </w:r>
    </w:p>
    <w:p w14:paraId="3F35C5B5"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hint="eastAsia"/>
          <w:color w:val="000000" w:themeColor="text1"/>
          <w:spacing w:val="-8"/>
          <w:sz w:val="32"/>
          <w:szCs w:val="32"/>
        </w:rPr>
        <w:t>2</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全方位落实国家标准</w:t>
      </w:r>
      <w:r w:rsidRPr="00756876">
        <w:rPr>
          <w:rFonts w:ascii="Times New Roman" w:eastAsia="仿宋" w:hAnsi="Times New Roman" w:cs="Times New Roman" w:hint="eastAsia"/>
          <w:color w:val="000000" w:themeColor="text1"/>
          <w:spacing w:val="-8"/>
          <w:sz w:val="32"/>
          <w:szCs w:val="32"/>
        </w:rPr>
        <w:t>，</w:t>
      </w:r>
      <w:r w:rsidRPr="00756876">
        <w:rPr>
          <w:rFonts w:ascii="Times New Roman" w:eastAsia="仿宋" w:hAnsi="Times New Roman" w:cs="Times New Roman"/>
          <w:color w:val="000000" w:themeColor="text1"/>
          <w:spacing w:val="-8"/>
          <w:sz w:val="32"/>
          <w:szCs w:val="32"/>
        </w:rPr>
        <w:t>常态化开展等级评定</w:t>
      </w:r>
      <w:r w:rsidRPr="00756876">
        <w:rPr>
          <w:rFonts w:ascii="Times New Roman" w:eastAsia="仿宋" w:hAnsi="Times New Roman" w:cs="Times New Roman" w:hint="eastAsia"/>
          <w:color w:val="000000" w:themeColor="text1"/>
          <w:spacing w:val="-8"/>
          <w:sz w:val="32"/>
          <w:szCs w:val="32"/>
        </w:rPr>
        <w:t>。落实《养老机构服务安全基本规范》《养老机构服务质量基本规范》等国家标准和工程建设、医疗卫生等行业标准；委托有资质的第三方机构开展养老机构等级评定和等级养老机构抽查，实现赶超式发展、标准化经营。</w:t>
      </w:r>
    </w:p>
    <w:p w14:paraId="0CEE8BDF"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hint="eastAsia"/>
          <w:color w:val="000000" w:themeColor="text1"/>
          <w:spacing w:val="-8"/>
          <w:sz w:val="32"/>
          <w:szCs w:val="32"/>
        </w:rPr>
        <w:lastRenderedPageBreak/>
        <w:t>3</w:t>
      </w:r>
      <w:r w:rsidRPr="00756876">
        <w:rPr>
          <w:rFonts w:ascii="Times New Roman" w:eastAsia="仿宋" w:hAnsi="Times New Roman" w:cs="Times New Roman" w:hint="eastAsia"/>
          <w:color w:val="000000" w:themeColor="text1"/>
          <w:spacing w:val="-8"/>
          <w:sz w:val="32"/>
          <w:szCs w:val="32"/>
        </w:rPr>
        <w:t>、开展机构安全隐患排查整治和重点领域专项检查工作。持续开展养老服务机构安全隐患大排查大整治行动，明确抽查比例、频次、方式、流程等事项；重点组织专项督导检查，督促问题发生地养老机构开展“回头看”，建立问题隐患和制度措施“两个清单”，逐一明确整改内容、完成时限和责任人员，挂号销账、限时清零。</w:t>
      </w:r>
    </w:p>
    <w:p w14:paraId="367898B1" w14:textId="77777777" w:rsidR="0092795F" w:rsidRPr="00756876" w:rsidRDefault="00000000">
      <w:pPr>
        <w:spacing w:line="360" w:lineRule="auto"/>
        <w:ind w:firstLineChars="200" w:firstLine="624"/>
        <w:jc w:val="both"/>
        <w:rPr>
          <w:rFonts w:ascii="Times New Roman" w:eastAsia="仿宋" w:hAnsi="Times New Roman" w:cs="Times New Roman"/>
          <w:color w:val="000000" w:themeColor="text1"/>
          <w:spacing w:val="-8"/>
          <w:sz w:val="32"/>
          <w:szCs w:val="32"/>
        </w:rPr>
      </w:pPr>
      <w:r w:rsidRPr="00756876">
        <w:rPr>
          <w:rFonts w:ascii="Times New Roman" w:eastAsia="仿宋" w:hAnsi="Times New Roman" w:cs="Times New Roman" w:hint="eastAsia"/>
          <w:color w:val="000000" w:themeColor="text1"/>
          <w:spacing w:val="-8"/>
          <w:sz w:val="32"/>
          <w:szCs w:val="32"/>
        </w:rPr>
        <w:t>3</w:t>
      </w:r>
      <w:r w:rsidRPr="00756876">
        <w:rPr>
          <w:rFonts w:ascii="Times New Roman" w:eastAsia="仿宋" w:hAnsi="Times New Roman" w:cs="Times New Roman" w:hint="eastAsia"/>
          <w:color w:val="000000" w:themeColor="text1"/>
          <w:spacing w:val="-8"/>
          <w:sz w:val="32"/>
          <w:szCs w:val="32"/>
        </w:rPr>
        <w:t>、强化问题整改，推进行政执法，严格信用监管。规范现场检查发现问题移交处置程序，发现养老服务机构存在建筑、消防、食品、医疗卫生、环境保护、特种设备等方面风险隐患后，督促其及时采取措施予以消除，并书面告知相关部门；健全民政部门行政执法公示、执法全过程记录、重大执法决定法治审核等制度，完善责令限期改正、警告、罚款等措施；落实信用分级分类监管要求，将严重失信机构列为重点监管对象，提高抽查比例和频次，依法依规实施失信惩戒措施。</w:t>
      </w:r>
    </w:p>
    <w:p w14:paraId="4B869E5C"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6760405"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7884EA10"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1E145523"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D12D3CB"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653CF71"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7849DA78"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444F252E"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B522BA8"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A618C9F"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5B5C7944"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5A506D0"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7031CA0" w14:textId="77777777" w:rsidR="0092795F" w:rsidRPr="00756876" w:rsidRDefault="00000000">
      <w:pPr>
        <w:pStyle w:val="1"/>
        <w:ind w:firstLine="771"/>
        <w:rPr>
          <w:color w:val="000000" w:themeColor="text1"/>
        </w:rPr>
      </w:pPr>
      <w:bookmarkStart w:id="56" w:name="_Toc23880"/>
      <w:r w:rsidRPr="00756876">
        <w:rPr>
          <w:color w:val="000000" w:themeColor="text1"/>
        </w:rPr>
        <w:t>十二、运营管理费用承担及收入归属</w:t>
      </w:r>
      <w:bookmarkEnd w:id="56"/>
    </w:p>
    <w:p w14:paraId="3D6DEF68" w14:textId="77777777" w:rsidR="0092795F" w:rsidRPr="00756876" w:rsidRDefault="00000000">
      <w:pPr>
        <w:pStyle w:val="2"/>
        <w:ind w:firstLine="690"/>
        <w:rPr>
          <w:color w:val="000000" w:themeColor="text1"/>
        </w:rPr>
      </w:pPr>
      <w:bookmarkStart w:id="57" w:name="_Toc19854"/>
      <w:r w:rsidRPr="00756876">
        <w:rPr>
          <w:rFonts w:hint="eastAsia"/>
          <w:color w:val="000000" w:themeColor="text1"/>
        </w:rPr>
        <w:t>（一）费用承担</w:t>
      </w:r>
      <w:bookmarkEnd w:id="57"/>
    </w:p>
    <w:p w14:paraId="3D8634FC" w14:textId="77777777" w:rsidR="0092795F" w:rsidRPr="00756876" w:rsidRDefault="00000000">
      <w:pPr>
        <w:spacing w:line="360" w:lineRule="auto"/>
        <w:ind w:firstLineChars="200" w:firstLine="644"/>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2"/>
          <w:sz w:val="32"/>
          <w:szCs w:val="32"/>
        </w:rPr>
        <w:t>1</w:t>
      </w:r>
      <w:r w:rsidRPr="00756876">
        <w:rPr>
          <w:rFonts w:ascii="Times New Roman" w:eastAsia="仿宋" w:hAnsi="Times New Roman" w:cs="Times New Roman"/>
          <w:color w:val="000000" w:themeColor="text1"/>
          <w:spacing w:val="2"/>
          <w:sz w:val="32"/>
          <w:szCs w:val="32"/>
        </w:rPr>
        <w:t>、</w:t>
      </w:r>
      <w:bookmarkStart w:id="58" w:name="_Hlk205674133"/>
      <w:r w:rsidRPr="00756876">
        <w:rPr>
          <w:rFonts w:ascii="Times New Roman" w:eastAsia="仿宋" w:hAnsi="Times New Roman" w:cs="Times New Roman"/>
          <w:color w:val="000000" w:themeColor="text1"/>
          <w:spacing w:val="2"/>
          <w:sz w:val="32"/>
          <w:szCs w:val="32"/>
        </w:rPr>
        <w:t>各项运营管理费用均</w:t>
      </w:r>
      <w:r w:rsidRPr="00756876">
        <w:rPr>
          <w:rFonts w:ascii="Times New Roman" w:eastAsia="仿宋" w:hAnsi="Times New Roman" w:cs="Times New Roman"/>
          <w:color w:val="000000" w:themeColor="text1"/>
          <w:spacing w:val="1"/>
          <w:sz w:val="32"/>
          <w:szCs w:val="32"/>
        </w:rPr>
        <w:t>由项目公司承担，如人员工资福</w:t>
      </w:r>
      <w:r w:rsidRPr="00756876">
        <w:rPr>
          <w:rFonts w:ascii="Times New Roman" w:eastAsia="仿宋" w:hAnsi="Times New Roman" w:cs="Times New Roman"/>
          <w:color w:val="000000" w:themeColor="text1"/>
          <w:spacing w:val="-1"/>
          <w:sz w:val="32"/>
          <w:szCs w:val="32"/>
        </w:rPr>
        <w:t>利费、场地租金、水电能耗费和设备维护费等。</w:t>
      </w:r>
    </w:p>
    <w:bookmarkEnd w:id="58"/>
    <w:p w14:paraId="60AB76F8"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2</w:t>
      </w:r>
      <w:r w:rsidRPr="00756876">
        <w:rPr>
          <w:rFonts w:ascii="Times New Roman" w:eastAsia="仿宋" w:hAnsi="Times New Roman" w:cs="Times New Roman"/>
          <w:color w:val="000000" w:themeColor="text1"/>
          <w:spacing w:val="-1"/>
          <w:sz w:val="32"/>
          <w:szCs w:val="32"/>
        </w:rPr>
        <w:t>、运营方负责日常耗损性设施、设备的维护、修缮和管理。</w:t>
      </w:r>
    </w:p>
    <w:p w14:paraId="2CFFF69D"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3</w:t>
      </w:r>
      <w:r w:rsidRPr="00756876">
        <w:rPr>
          <w:rFonts w:ascii="Times New Roman" w:eastAsia="仿宋" w:hAnsi="Times New Roman" w:cs="Times New Roman"/>
          <w:color w:val="000000" w:themeColor="text1"/>
          <w:spacing w:val="-1"/>
          <w:sz w:val="32"/>
          <w:szCs w:val="32"/>
        </w:rPr>
        <w:t>、</w:t>
      </w:r>
      <w:bookmarkStart w:id="59" w:name="_Hlk205674219"/>
      <w:r w:rsidRPr="00756876">
        <w:rPr>
          <w:rFonts w:ascii="Times New Roman" w:eastAsia="仿宋" w:hAnsi="Times New Roman" w:cs="Times New Roman"/>
          <w:color w:val="000000" w:themeColor="text1"/>
          <w:spacing w:val="-1"/>
          <w:sz w:val="32"/>
          <w:szCs w:val="32"/>
        </w:rPr>
        <w:t>项目公司</w:t>
      </w:r>
      <w:bookmarkStart w:id="60" w:name="_Hlk205674278"/>
      <w:r w:rsidRPr="00756876">
        <w:rPr>
          <w:rFonts w:ascii="Times New Roman" w:eastAsia="仿宋" w:hAnsi="Times New Roman" w:cs="Times New Roman"/>
          <w:color w:val="000000" w:themeColor="text1"/>
          <w:spacing w:val="-1"/>
          <w:sz w:val="32"/>
          <w:szCs w:val="32"/>
        </w:rPr>
        <w:t>承担入住老年人日常管理以及相关的家属协议纠纷所产生的费用。</w:t>
      </w:r>
      <w:bookmarkEnd w:id="59"/>
    </w:p>
    <w:bookmarkEnd w:id="60"/>
    <w:p w14:paraId="72A4BBCD"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4</w:t>
      </w:r>
      <w:r w:rsidRPr="00756876">
        <w:rPr>
          <w:rFonts w:ascii="Times New Roman" w:eastAsia="仿宋" w:hAnsi="Times New Roman" w:cs="Times New Roman"/>
          <w:color w:val="000000" w:themeColor="text1"/>
          <w:spacing w:val="-1"/>
          <w:sz w:val="32"/>
          <w:szCs w:val="32"/>
        </w:rPr>
        <w:t>、协议设置经营管理履约保证金，确保入住老人的权益及国有资产的安全，根据养老机构规模和政府建设投资金额确定保证金数额；保证金不计利息，可采用银行保函的方式。明确履约保证金使用和罚没条件。</w:t>
      </w:r>
    </w:p>
    <w:p w14:paraId="34C58E5A" w14:textId="77777777" w:rsidR="0092795F" w:rsidRPr="00756876" w:rsidRDefault="00000000">
      <w:pPr>
        <w:pStyle w:val="2"/>
        <w:ind w:firstLine="690"/>
        <w:rPr>
          <w:color w:val="000000" w:themeColor="text1"/>
        </w:rPr>
      </w:pPr>
      <w:bookmarkStart w:id="61" w:name="_Toc12959"/>
      <w:r w:rsidRPr="00756876">
        <w:rPr>
          <w:rFonts w:hint="eastAsia"/>
          <w:color w:val="000000" w:themeColor="text1"/>
        </w:rPr>
        <w:t>（二）收入归属</w:t>
      </w:r>
      <w:bookmarkEnd w:id="61"/>
    </w:p>
    <w:p w14:paraId="19F2D54F" w14:textId="77777777" w:rsidR="0092795F" w:rsidRPr="00756876" w:rsidRDefault="00000000">
      <w:pPr>
        <w:spacing w:line="360" w:lineRule="auto"/>
        <w:ind w:firstLineChars="200" w:firstLine="640"/>
        <w:jc w:val="both"/>
        <w:rPr>
          <w:rFonts w:ascii="仿宋" w:eastAsia="仿宋" w:hAnsi="仿宋" w:cs="仿宋" w:hint="eastAsia"/>
          <w:color w:val="000000" w:themeColor="text1"/>
          <w:spacing w:val="-1"/>
          <w:sz w:val="32"/>
          <w:szCs w:val="32"/>
        </w:rPr>
      </w:pPr>
      <w:r w:rsidRPr="00756876">
        <w:rPr>
          <w:rFonts w:ascii="仿宋" w:eastAsia="仿宋" w:hAnsi="仿宋" w:cs="仿宋"/>
          <w:color w:val="000000" w:themeColor="text1"/>
          <w:sz w:val="32"/>
          <w:szCs w:val="32"/>
        </w:rPr>
        <w:t>各项运营管理</w:t>
      </w:r>
      <w:r w:rsidRPr="00756876">
        <w:rPr>
          <w:rFonts w:ascii="仿宋" w:eastAsia="仿宋" w:hAnsi="仿宋" w:cs="仿宋"/>
          <w:color w:val="000000" w:themeColor="text1"/>
          <w:spacing w:val="-2"/>
          <w:sz w:val="32"/>
          <w:szCs w:val="32"/>
        </w:rPr>
        <w:t>收入归项目公司所</w:t>
      </w:r>
      <w:r w:rsidRPr="00756876">
        <w:rPr>
          <w:rFonts w:ascii="仿宋" w:eastAsia="仿宋" w:hAnsi="仿宋" w:cs="仿宋"/>
          <w:color w:val="000000" w:themeColor="text1"/>
          <w:spacing w:val="-1"/>
          <w:sz w:val="32"/>
          <w:szCs w:val="32"/>
        </w:rPr>
        <w:t>有。</w:t>
      </w:r>
    </w:p>
    <w:p w14:paraId="13EDFD89"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C242F56"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338C36C"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33ADBD28"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B3E86D8"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18C7D8C0"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45D2EDC7" w14:textId="77777777" w:rsidR="0092795F" w:rsidRPr="00756876" w:rsidRDefault="00000000">
      <w:pPr>
        <w:pStyle w:val="1"/>
        <w:ind w:firstLine="771"/>
        <w:rPr>
          <w:color w:val="000000" w:themeColor="text1"/>
        </w:rPr>
      </w:pPr>
      <w:bookmarkStart w:id="62" w:name="_Toc23089"/>
      <w:r w:rsidRPr="00756876">
        <w:rPr>
          <w:color w:val="000000" w:themeColor="text1"/>
        </w:rPr>
        <w:t>十三、运营服务要求变更</w:t>
      </w:r>
      <w:bookmarkEnd w:id="62"/>
    </w:p>
    <w:p w14:paraId="47F8D5B1" w14:textId="77777777" w:rsidR="0092795F" w:rsidRPr="00756876" w:rsidRDefault="00000000">
      <w:pPr>
        <w:spacing w:line="360" w:lineRule="auto"/>
        <w:ind w:firstLineChars="200" w:firstLine="638"/>
        <w:jc w:val="both"/>
        <w:rPr>
          <w:rFonts w:ascii="仿宋" w:eastAsia="仿宋" w:hAnsi="仿宋" w:cs="仿宋" w:hint="eastAsia"/>
          <w:color w:val="000000" w:themeColor="text1"/>
          <w:spacing w:val="-1"/>
          <w:sz w:val="32"/>
          <w:szCs w:val="32"/>
        </w:rPr>
      </w:pPr>
      <w:r w:rsidRPr="00756876">
        <w:rPr>
          <w:rFonts w:ascii="仿宋" w:eastAsia="仿宋" w:hAnsi="仿宋" w:cs="仿宋"/>
          <w:color w:val="000000" w:themeColor="text1"/>
          <w:spacing w:val="-1"/>
          <w:sz w:val="32"/>
          <w:szCs w:val="32"/>
        </w:rPr>
        <w:t>在项目租赁运营期内，因政策或外部环境发生重大变化等情形，陆丰市民政局提出变更运营服务要求时，相关权利义务由双方另行协商。</w:t>
      </w:r>
    </w:p>
    <w:p w14:paraId="302ABE72"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72D8D867"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3F2E214"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17D7DA15"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4ED60FAD"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5243498"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59026F67"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4D78A77F"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8BE8E40"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3164024B"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64B8D74D"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2289FEF"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B8C4A13"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00281DD"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1B3CAF4A"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21D5F9C"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3BE9A037"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CB42ED5"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77756B7B" w14:textId="77777777" w:rsidR="0092795F" w:rsidRPr="00756876" w:rsidRDefault="00000000">
      <w:pPr>
        <w:pStyle w:val="1"/>
        <w:ind w:firstLine="771"/>
        <w:rPr>
          <w:color w:val="000000" w:themeColor="text1"/>
        </w:rPr>
      </w:pPr>
      <w:bookmarkStart w:id="63" w:name="_Toc13785"/>
      <w:r w:rsidRPr="00756876">
        <w:rPr>
          <w:color w:val="000000" w:themeColor="text1"/>
        </w:rPr>
        <w:t>十四、项目回报机制</w:t>
      </w:r>
      <w:bookmarkEnd w:id="63"/>
    </w:p>
    <w:p w14:paraId="6EA9402C" w14:textId="77777777" w:rsidR="0092795F" w:rsidRPr="00756876" w:rsidRDefault="00000000">
      <w:pPr>
        <w:pStyle w:val="2"/>
        <w:ind w:firstLine="690"/>
        <w:rPr>
          <w:color w:val="000000" w:themeColor="text1"/>
        </w:rPr>
      </w:pPr>
      <w:bookmarkStart w:id="64" w:name="_Toc26551"/>
      <w:r w:rsidRPr="00756876">
        <w:rPr>
          <w:rFonts w:hint="eastAsia"/>
          <w:color w:val="000000" w:themeColor="text1"/>
        </w:rPr>
        <w:t>（一）项目回报</w:t>
      </w:r>
      <w:bookmarkEnd w:id="64"/>
    </w:p>
    <w:p w14:paraId="6E0FC6CD"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1</w:t>
      </w:r>
      <w:r w:rsidRPr="00756876">
        <w:rPr>
          <w:rFonts w:ascii="Times New Roman" w:eastAsia="仿宋" w:hAnsi="Times New Roman" w:cs="Times New Roman"/>
          <w:color w:val="000000" w:themeColor="text1"/>
          <w:spacing w:val="-1"/>
          <w:sz w:val="32"/>
          <w:szCs w:val="32"/>
        </w:rPr>
        <w:t>、本项目为公益性、经营性项目，由运营方自主经营、自负盈亏，陆丰市民政局不对亏损部分进行补贴。</w:t>
      </w:r>
    </w:p>
    <w:p w14:paraId="6E4A992F"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2</w:t>
      </w:r>
      <w:r w:rsidRPr="00756876">
        <w:rPr>
          <w:rFonts w:ascii="Times New Roman" w:eastAsia="仿宋" w:hAnsi="Times New Roman" w:cs="Times New Roman"/>
          <w:color w:val="000000" w:themeColor="text1"/>
          <w:spacing w:val="-1"/>
          <w:sz w:val="32"/>
          <w:szCs w:val="32"/>
        </w:rPr>
        <w:t>、本项目收入来源主要为政府补贴</w:t>
      </w:r>
      <w:r w:rsidRPr="00756876">
        <w:rPr>
          <w:rFonts w:ascii="Times New Roman" w:eastAsia="仿宋" w:hAnsi="Times New Roman" w:cs="Times New Roman" w:hint="eastAsia"/>
          <w:color w:val="000000" w:themeColor="text1"/>
          <w:spacing w:val="-1"/>
          <w:sz w:val="32"/>
          <w:szCs w:val="32"/>
        </w:rPr>
        <w:t>（</w:t>
      </w:r>
      <w:r w:rsidRPr="00756876">
        <w:rPr>
          <w:rFonts w:ascii="Times New Roman" w:eastAsia="仿宋" w:hAnsi="Times New Roman" w:cs="Times New Roman"/>
          <w:color w:val="000000" w:themeColor="text1"/>
          <w:spacing w:val="-1"/>
          <w:sz w:val="32"/>
          <w:szCs w:val="32"/>
        </w:rPr>
        <w:t>如有</w:t>
      </w:r>
      <w:r w:rsidRPr="00756876">
        <w:rPr>
          <w:rFonts w:ascii="Times New Roman" w:eastAsia="仿宋" w:hAnsi="Times New Roman" w:cs="Times New Roman" w:hint="eastAsia"/>
          <w:color w:val="000000" w:themeColor="text1"/>
          <w:spacing w:val="-1"/>
          <w:sz w:val="32"/>
          <w:szCs w:val="32"/>
        </w:rPr>
        <w:t>）</w:t>
      </w:r>
      <w:r w:rsidRPr="00756876">
        <w:rPr>
          <w:rFonts w:ascii="Times New Roman" w:eastAsia="仿宋" w:hAnsi="Times New Roman" w:cs="Times New Roman"/>
          <w:color w:val="000000" w:themeColor="text1"/>
          <w:spacing w:val="-1"/>
          <w:sz w:val="32"/>
          <w:szCs w:val="32"/>
        </w:rPr>
        <w:t>、养老人群付费，以及理发店等其他院内服务项目收入。</w:t>
      </w:r>
    </w:p>
    <w:p w14:paraId="3EE3A3E0" w14:textId="77777777" w:rsidR="0092795F" w:rsidRPr="00756876" w:rsidRDefault="00000000">
      <w:pPr>
        <w:pStyle w:val="2"/>
        <w:ind w:firstLine="690"/>
        <w:rPr>
          <w:color w:val="000000" w:themeColor="text1"/>
        </w:rPr>
      </w:pPr>
      <w:bookmarkStart w:id="65" w:name="_Toc4045"/>
      <w:r w:rsidRPr="00756876">
        <w:rPr>
          <w:rFonts w:hint="eastAsia"/>
          <w:color w:val="000000" w:themeColor="text1"/>
        </w:rPr>
        <w:t>（二）定价机制</w:t>
      </w:r>
      <w:bookmarkEnd w:id="65"/>
    </w:p>
    <w:p w14:paraId="3E128F55"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陆丰市颐养园共设置</w:t>
      </w:r>
      <w:r w:rsidRPr="00756876">
        <w:rPr>
          <w:rFonts w:ascii="Times New Roman" w:eastAsia="仿宋" w:hAnsi="Times New Roman" w:cs="Times New Roman"/>
          <w:color w:val="000000" w:themeColor="text1"/>
          <w:spacing w:val="-1"/>
          <w:sz w:val="32"/>
          <w:szCs w:val="32"/>
        </w:rPr>
        <w:t>500</w:t>
      </w:r>
      <w:r w:rsidRPr="00756876">
        <w:rPr>
          <w:rFonts w:ascii="Times New Roman" w:eastAsia="仿宋" w:hAnsi="Times New Roman" w:cs="Times New Roman"/>
          <w:color w:val="000000" w:themeColor="text1"/>
          <w:spacing w:val="-1"/>
          <w:sz w:val="32"/>
          <w:szCs w:val="32"/>
        </w:rPr>
        <w:t>张养老床位，分为</w:t>
      </w:r>
      <w:r w:rsidRPr="00756876">
        <w:rPr>
          <w:rFonts w:ascii="Times New Roman" w:eastAsia="仿宋" w:hAnsi="Times New Roman" w:cs="Times New Roman"/>
          <w:color w:val="000000" w:themeColor="text1"/>
          <w:spacing w:val="-1"/>
          <w:sz w:val="32"/>
          <w:szCs w:val="32"/>
        </w:rPr>
        <w:t>3</w:t>
      </w:r>
      <w:r w:rsidRPr="00756876">
        <w:rPr>
          <w:rFonts w:ascii="Times New Roman" w:eastAsia="仿宋" w:hAnsi="Times New Roman" w:cs="Times New Roman"/>
          <w:color w:val="000000" w:themeColor="text1"/>
          <w:spacing w:val="-1"/>
          <w:sz w:val="32"/>
          <w:szCs w:val="32"/>
        </w:rPr>
        <w:t>种类型床位，包括政策性床位、普惠性床位、市场化床位。具体床位分配</w:t>
      </w:r>
      <w:r w:rsidRPr="00756876">
        <w:rPr>
          <w:rFonts w:ascii="Times New Roman" w:eastAsia="仿宋" w:hAnsi="Times New Roman" w:cs="Times New Roman" w:hint="eastAsia"/>
          <w:color w:val="000000" w:themeColor="text1"/>
          <w:spacing w:val="-1"/>
          <w:sz w:val="32"/>
          <w:szCs w:val="32"/>
        </w:rPr>
        <w:t>及定价机制</w:t>
      </w:r>
      <w:r w:rsidRPr="00756876">
        <w:rPr>
          <w:rFonts w:ascii="Times New Roman" w:eastAsia="仿宋" w:hAnsi="Times New Roman" w:cs="Times New Roman"/>
          <w:color w:val="000000" w:themeColor="text1"/>
          <w:spacing w:val="-1"/>
          <w:sz w:val="32"/>
          <w:szCs w:val="32"/>
        </w:rPr>
        <w:t>情况如下：</w:t>
      </w:r>
    </w:p>
    <w:p w14:paraId="69118A3E"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1</w:t>
      </w:r>
      <w:r w:rsidRPr="00756876">
        <w:rPr>
          <w:rFonts w:ascii="Times New Roman" w:eastAsia="仿宋" w:hAnsi="Times New Roman" w:cs="Times New Roman"/>
          <w:color w:val="000000" w:themeColor="text1"/>
          <w:spacing w:val="-1"/>
          <w:sz w:val="32"/>
          <w:szCs w:val="32"/>
        </w:rPr>
        <w:t>、政策性床位</w:t>
      </w:r>
    </w:p>
    <w:p w14:paraId="60F1489C" w14:textId="27E47045"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政策性床位托养服务费用根据政府相关政策进行补贴，由政府代扣代缴，根据政策进行动态调整，以政府实际发放为准</w:t>
      </w:r>
      <w:r w:rsidRPr="00756876">
        <w:rPr>
          <w:rFonts w:ascii="Times New Roman" w:eastAsia="仿宋" w:hAnsi="Times New Roman" w:cs="Times New Roman" w:hint="eastAsia"/>
          <w:color w:val="000000" w:themeColor="text1"/>
          <w:spacing w:val="-1"/>
          <w:sz w:val="32"/>
          <w:szCs w:val="32"/>
        </w:rPr>
        <w:t>（</w:t>
      </w:r>
      <w:r w:rsidRPr="00756876">
        <w:rPr>
          <w:rFonts w:ascii="Times New Roman" w:eastAsia="仿宋" w:hAnsi="Times New Roman" w:cs="Times New Roman"/>
          <w:color w:val="000000" w:themeColor="text1"/>
          <w:spacing w:val="-1"/>
          <w:sz w:val="32"/>
          <w:szCs w:val="32"/>
        </w:rPr>
        <w:t>需每月扣除</w:t>
      </w:r>
      <w:r w:rsidRPr="00756876">
        <w:rPr>
          <w:rFonts w:ascii="Times New Roman" w:eastAsia="仿宋" w:hAnsi="Times New Roman" w:cs="Times New Roman"/>
          <w:color w:val="000000" w:themeColor="text1"/>
          <w:spacing w:val="-1"/>
          <w:sz w:val="32"/>
          <w:szCs w:val="32"/>
        </w:rPr>
        <w:t>10%</w:t>
      </w:r>
      <w:r w:rsidRPr="00756876">
        <w:rPr>
          <w:rFonts w:ascii="Times New Roman" w:eastAsia="仿宋" w:hAnsi="Times New Roman" w:cs="Times New Roman" w:hint="eastAsia"/>
          <w:color w:val="000000" w:themeColor="text1"/>
          <w:spacing w:val="-1"/>
          <w:sz w:val="32"/>
          <w:szCs w:val="32"/>
        </w:rPr>
        <w:t>，</w:t>
      </w:r>
      <w:r w:rsidRPr="00756876">
        <w:rPr>
          <w:rFonts w:ascii="Times New Roman" w:eastAsia="仿宋" w:hAnsi="Times New Roman" w:cs="Times New Roman"/>
          <w:color w:val="000000" w:themeColor="text1"/>
          <w:spacing w:val="-1"/>
          <w:sz w:val="32"/>
          <w:szCs w:val="32"/>
        </w:rPr>
        <w:t>以供老人作日常开支</w:t>
      </w:r>
      <w:r w:rsidRPr="00756876">
        <w:rPr>
          <w:rFonts w:ascii="Times New Roman" w:eastAsia="仿宋" w:hAnsi="Times New Roman" w:cs="Times New Roman" w:hint="eastAsia"/>
          <w:color w:val="000000" w:themeColor="text1"/>
          <w:spacing w:val="-1"/>
          <w:sz w:val="32"/>
          <w:szCs w:val="32"/>
        </w:rPr>
        <w:t>（</w:t>
      </w:r>
      <w:r w:rsidRPr="00756876">
        <w:rPr>
          <w:rFonts w:ascii="Times New Roman" w:eastAsia="仿宋" w:hAnsi="Times New Roman" w:cs="Times New Roman"/>
          <w:color w:val="000000" w:themeColor="text1"/>
          <w:spacing w:val="-1"/>
          <w:sz w:val="32"/>
          <w:szCs w:val="32"/>
        </w:rPr>
        <w:t>零用钱</w:t>
      </w:r>
      <w:r w:rsidR="00756876">
        <w:rPr>
          <w:rFonts w:ascii="Times New Roman" w:eastAsia="仿宋" w:hAnsi="Times New Roman" w:cs="Times New Roman" w:hint="eastAsia"/>
          <w:color w:val="000000" w:themeColor="text1"/>
          <w:spacing w:val="-1"/>
          <w:sz w:val="32"/>
          <w:szCs w:val="32"/>
        </w:rPr>
        <w:t>）</w:t>
      </w:r>
      <w:r w:rsidRPr="00756876">
        <w:rPr>
          <w:rFonts w:ascii="Times New Roman" w:eastAsia="仿宋" w:hAnsi="Times New Roman" w:cs="Times New Roman"/>
          <w:color w:val="000000" w:themeColor="text1"/>
          <w:spacing w:val="-1"/>
          <w:sz w:val="32"/>
          <w:szCs w:val="32"/>
        </w:rPr>
        <w:t>。本项目提供</w:t>
      </w:r>
      <w:r w:rsidRPr="00756876">
        <w:rPr>
          <w:rFonts w:ascii="Times New Roman" w:eastAsia="仿宋" w:hAnsi="Times New Roman" w:cs="Times New Roman"/>
          <w:color w:val="000000" w:themeColor="text1"/>
          <w:spacing w:val="-1"/>
          <w:sz w:val="32"/>
          <w:szCs w:val="32"/>
        </w:rPr>
        <w:t>100</w:t>
      </w:r>
      <w:r w:rsidRPr="00756876">
        <w:rPr>
          <w:rFonts w:ascii="Times New Roman" w:eastAsia="仿宋" w:hAnsi="Times New Roman" w:cs="Times New Roman"/>
          <w:color w:val="000000" w:themeColor="text1"/>
          <w:spacing w:val="-1"/>
          <w:sz w:val="32"/>
          <w:szCs w:val="32"/>
        </w:rPr>
        <w:t>张政策性床位。</w:t>
      </w:r>
    </w:p>
    <w:p w14:paraId="237B6B94"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lastRenderedPageBreak/>
        <w:t>2</w:t>
      </w:r>
      <w:r w:rsidRPr="00756876">
        <w:rPr>
          <w:rFonts w:ascii="Times New Roman" w:eastAsia="仿宋" w:hAnsi="Times New Roman" w:cs="Times New Roman"/>
          <w:color w:val="000000" w:themeColor="text1"/>
          <w:spacing w:val="-1"/>
          <w:sz w:val="32"/>
          <w:szCs w:val="32"/>
        </w:rPr>
        <w:t>、普惠性床位</w:t>
      </w:r>
    </w:p>
    <w:p w14:paraId="50DADD9D"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普惠性床位托养服务费收费标准不得超过政策性床位托养服务费</w:t>
      </w:r>
      <w:r w:rsidRPr="00756876">
        <w:rPr>
          <w:rFonts w:ascii="Times New Roman" w:eastAsia="仿宋" w:hAnsi="Times New Roman" w:cs="Times New Roman"/>
          <w:color w:val="000000" w:themeColor="text1"/>
          <w:spacing w:val="-1"/>
          <w:sz w:val="32"/>
          <w:szCs w:val="32"/>
        </w:rPr>
        <w:t>150%</w:t>
      </w:r>
      <w:r w:rsidRPr="00756876">
        <w:rPr>
          <w:rFonts w:ascii="Times New Roman" w:eastAsia="仿宋" w:hAnsi="Times New Roman" w:cs="Times New Roman"/>
          <w:color w:val="000000" w:themeColor="text1"/>
          <w:spacing w:val="-1"/>
          <w:sz w:val="32"/>
          <w:szCs w:val="32"/>
        </w:rPr>
        <w:t>。本项目提供</w:t>
      </w:r>
      <w:r w:rsidRPr="00756876">
        <w:rPr>
          <w:rFonts w:ascii="Times New Roman" w:eastAsia="仿宋" w:hAnsi="Times New Roman" w:cs="Times New Roman"/>
          <w:color w:val="000000" w:themeColor="text1"/>
          <w:spacing w:val="-1"/>
          <w:sz w:val="32"/>
          <w:szCs w:val="32"/>
        </w:rPr>
        <w:t>100</w:t>
      </w:r>
      <w:r w:rsidRPr="00756876">
        <w:rPr>
          <w:rFonts w:ascii="Times New Roman" w:eastAsia="仿宋" w:hAnsi="Times New Roman" w:cs="Times New Roman"/>
          <w:color w:val="000000" w:themeColor="text1"/>
          <w:spacing w:val="-1"/>
          <w:sz w:val="32"/>
          <w:szCs w:val="32"/>
        </w:rPr>
        <w:t>张普惠性床位。</w:t>
      </w:r>
    </w:p>
    <w:p w14:paraId="7774A97F"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3</w:t>
      </w:r>
      <w:r w:rsidRPr="00756876">
        <w:rPr>
          <w:rFonts w:ascii="Times New Roman" w:eastAsia="仿宋" w:hAnsi="Times New Roman" w:cs="Times New Roman"/>
          <w:color w:val="000000" w:themeColor="text1"/>
          <w:spacing w:val="-1"/>
          <w:sz w:val="32"/>
          <w:szCs w:val="32"/>
        </w:rPr>
        <w:t>、市场化床位</w:t>
      </w:r>
    </w:p>
    <w:p w14:paraId="519768B1"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bookmarkStart w:id="66" w:name="_Hlk205674690"/>
      <w:r w:rsidRPr="00756876">
        <w:rPr>
          <w:rFonts w:ascii="Times New Roman" w:eastAsia="仿宋" w:hAnsi="Times New Roman" w:cs="Times New Roman"/>
          <w:color w:val="000000" w:themeColor="text1"/>
          <w:spacing w:val="-1"/>
          <w:sz w:val="32"/>
          <w:szCs w:val="32"/>
        </w:rPr>
        <w:t>市场化床位托养服务费收费标准由项目公司自主定价，但应兼顾、公平、社会公益性、有利于吸引人群入住的原则。每年调整次数不超过</w:t>
      </w:r>
      <w:r w:rsidRPr="00756876">
        <w:rPr>
          <w:rFonts w:ascii="Times New Roman" w:eastAsia="仿宋" w:hAnsi="Times New Roman" w:cs="Times New Roman"/>
          <w:color w:val="000000" w:themeColor="text1"/>
          <w:spacing w:val="-1"/>
          <w:sz w:val="32"/>
          <w:szCs w:val="32"/>
        </w:rPr>
        <w:t>1</w:t>
      </w:r>
      <w:r w:rsidRPr="00756876">
        <w:rPr>
          <w:rFonts w:ascii="Times New Roman" w:eastAsia="仿宋" w:hAnsi="Times New Roman" w:cs="Times New Roman"/>
          <w:color w:val="000000" w:themeColor="text1"/>
          <w:spacing w:val="-1"/>
          <w:sz w:val="32"/>
          <w:szCs w:val="32"/>
        </w:rPr>
        <w:t>次，且在定价及调整前须报陆丰市民政局备案</w:t>
      </w:r>
      <w:bookmarkEnd w:id="66"/>
      <w:r w:rsidRPr="00756876">
        <w:rPr>
          <w:rFonts w:ascii="Times New Roman" w:eastAsia="仿宋" w:hAnsi="Times New Roman" w:cs="Times New Roman"/>
          <w:color w:val="000000" w:themeColor="text1"/>
          <w:spacing w:val="-1"/>
          <w:sz w:val="32"/>
          <w:szCs w:val="32"/>
        </w:rPr>
        <w:t>。本项目提供</w:t>
      </w:r>
      <w:r w:rsidRPr="00756876">
        <w:rPr>
          <w:rFonts w:ascii="Times New Roman" w:eastAsia="仿宋" w:hAnsi="Times New Roman" w:cs="Times New Roman"/>
          <w:color w:val="000000" w:themeColor="text1"/>
          <w:spacing w:val="-1"/>
          <w:sz w:val="32"/>
          <w:szCs w:val="32"/>
        </w:rPr>
        <w:t>300</w:t>
      </w:r>
      <w:r w:rsidRPr="00756876">
        <w:rPr>
          <w:rFonts w:ascii="Times New Roman" w:eastAsia="仿宋" w:hAnsi="Times New Roman" w:cs="Times New Roman"/>
          <w:color w:val="000000" w:themeColor="text1"/>
          <w:spacing w:val="-1"/>
          <w:sz w:val="32"/>
          <w:szCs w:val="32"/>
        </w:rPr>
        <w:t>张市场化床位。</w:t>
      </w:r>
    </w:p>
    <w:p w14:paraId="38983C5F"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4</w:t>
      </w:r>
      <w:r w:rsidRPr="00756876">
        <w:rPr>
          <w:rFonts w:ascii="Times New Roman" w:eastAsia="仿宋" w:hAnsi="Times New Roman" w:cs="Times New Roman"/>
          <w:color w:val="000000" w:themeColor="text1"/>
          <w:spacing w:val="-1"/>
          <w:sz w:val="32"/>
          <w:szCs w:val="32"/>
        </w:rPr>
        <w:t>、其他院内服务项目收入</w:t>
      </w:r>
    </w:p>
    <w:p w14:paraId="4350DBD5"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100E539F"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10AABB0E"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00D6B5B9"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48061F12"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2DE2DD78"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7357010F"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6BD08CB1"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3AB24009"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634F7C19"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7B58BB52"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16173CBE"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1481F38F"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586960B5"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5DAFDC97"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3EAE68B8"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43F428D8"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08CFC3AF"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2592C28E"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0A3E7AFC" w14:textId="77777777" w:rsidR="0092795F" w:rsidRPr="00756876" w:rsidRDefault="0092795F">
      <w:pPr>
        <w:spacing w:line="360" w:lineRule="auto"/>
        <w:ind w:firstLine="714"/>
        <w:jc w:val="both"/>
        <w:rPr>
          <w:rFonts w:ascii="Times New Roman" w:eastAsia="仿宋" w:hAnsi="Times New Roman" w:cs="Times New Roman"/>
          <w:color w:val="000000" w:themeColor="text1"/>
          <w:spacing w:val="37"/>
          <w:sz w:val="32"/>
          <w:szCs w:val="32"/>
        </w:rPr>
      </w:pPr>
    </w:p>
    <w:p w14:paraId="1A00CE45" w14:textId="77777777" w:rsidR="0092795F" w:rsidRPr="00756876" w:rsidRDefault="00000000">
      <w:pPr>
        <w:pStyle w:val="1"/>
        <w:ind w:firstLine="771"/>
        <w:rPr>
          <w:color w:val="000000" w:themeColor="text1"/>
        </w:rPr>
      </w:pPr>
      <w:bookmarkStart w:id="67" w:name="_Toc31211"/>
      <w:r w:rsidRPr="00756876">
        <w:rPr>
          <w:color w:val="000000" w:themeColor="text1"/>
        </w:rPr>
        <w:t>十五、调价机制</w:t>
      </w:r>
      <w:bookmarkEnd w:id="67"/>
    </w:p>
    <w:p w14:paraId="2BF5F3CD"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1</w:t>
      </w:r>
      <w:r w:rsidRPr="00756876">
        <w:rPr>
          <w:rFonts w:ascii="Times New Roman" w:eastAsia="仿宋" w:hAnsi="Times New Roman" w:cs="Times New Roman"/>
          <w:color w:val="000000" w:themeColor="text1"/>
          <w:spacing w:val="-1"/>
          <w:sz w:val="32"/>
          <w:szCs w:val="32"/>
        </w:rPr>
        <w:t>、参考《基础设施和公用事业特许经营管理办法》的要求，本项目基于租赁运营期实际情况，综合考虑物价指数、人工工资、养老服务政策等因素，建立中期评估等后续调价机制，以充分实现项目全生命周期内的风险</w:t>
      </w:r>
      <w:r w:rsidRPr="00756876">
        <w:rPr>
          <w:rFonts w:ascii="Times New Roman" w:eastAsia="仿宋" w:hAnsi="Times New Roman" w:cs="Times New Roman" w:hint="eastAsia"/>
          <w:color w:val="000000" w:themeColor="text1"/>
          <w:spacing w:val="-1"/>
          <w:sz w:val="32"/>
          <w:szCs w:val="32"/>
        </w:rPr>
        <w:t>承担力度</w:t>
      </w:r>
      <w:r w:rsidRPr="00756876">
        <w:rPr>
          <w:rFonts w:ascii="Times New Roman" w:eastAsia="仿宋" w:hAnsi="Times New Roman" w:cs="Times New Roman"/>
          <w:color w:val="000000" w:themeColor="text1"/>
          <w:spacing w:val="-1"/>
          <w:sz w:val="32"/>
          <w:szCs w:val="32"/>
        </w:rPr>
        <w:t>与利益</w:t>
      </w:r>
      <w:r w:rsidRPr="00756876">
        <w:rPr>
          <w:rFonts w:ascii="Times New Roman" w:eastAsia="仿宋" w:hAnsi="Times New Roman" w:cs="Times New Roman" w:hint="eastAsia"/>
          <w:color w:val="000000" w:themeColor="text1"/>
          <w:spacing w:val="-1"/>
          <w:sz w:val="32"/>
          <w:szCs w:val="32"/>
        </w:rPr>
        <w:t>分配</w:t>
      </w:r>
      <w:r w:rsidRPr="00756876">
        <w:rPr>
          <w:rFonts w:ascii="Times New Roman" w:eastAsia="仿宋" w:hAnsi="Times New Roman" w:cs="Times New Roman"/>
          <w:color w:val="000000" w:themeColor="text1"/>
          <w:spacing w:val="-1"/>
          <w:sz w:val="32"/>
          <w:szCs w:val="32"/>
        </w:rPr>
        <w:t>。</w:t>
      </w:r>
    </w:p>
    <w:p w14:paraId="1596C4EF"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2</w:t>
      </w:r>
      <w:r w:rsidRPr="00756876">
        <w:rPr>
          <w:rFonts w:ascii="Times New Roman" w:eastAsia="仿宋" w:hAnsi="Times New Roman" w:cs="Times New Roman"/>
          <w:color w:val="000000" w:themeColor="text1"/>
          <w:spacing w:val="-1"/>
          <w:sz w:val="32"/>
          <w:szCs w:val="32"/>
        </w:rPr>
        <w:t>、项目公司自负盈亏，政府方不予以任何形式的补偿。项目公司应利用项目收益提供高质量服务。</w:t>
      </w:r>
    </w:p>
    <w:p w14:paraId="540DC6E9"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F94BA6D"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77C0C302"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390614A5"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3952CD97"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38A5F6EB"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51FE5FC6"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6AD16EF"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595586CB"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41210DE3"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C1E85C6"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9FEBB46"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C6324B4"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7283D0AC"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45E95B08"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456282F" w14:textId="77777777" w:rsidR="0092795F" w:rsidRPr="00756876" w:rsidRDefault="00000000">
      <w:pPr>
        <w:pStyle w:val="1"/>
        <w:ind w:firstLine="771"/>
        <w:rPr>
          <w:color w:val="000000" w:themeColor="text1"/>
        </w:rPr>
      </w:pPr>
      <w:bookmarkStart w:id="68" w:name="_Toc546"/>
      <w:r w:rsidRPr="00756876">
        <w:rPr>
          <w:color w:val="000000" w:themeColor="text1"/>
        </w:rPr>
        <w:t>十六、运营公司履约责任</w:t>
      </w:r>
      <w:bookmarkEnd w:id="68"/>
    </w:p>
    <w:p w14:paraId="18506A98"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1</w:t>
      </w:r>
      <w:r w:rsidRPr="00756876">
        <w:rPr>
          <w:rFonts w:ascii="Times New Roman" w:eastAsia="仿宋" w:hAnsi="Times New Roman" w:cs="Times New Roman"/>
          <w:color w:val="000000" w:themeColor="text1"/>
          <w:spacing w:val="-1"/>
          <w:sz w:val="32"/>
          <w:szCs w:val="32"/>
        </w:rPr>
        <w:t>、运营公司注册资金不低于</w:t>
      </w:r>
      <w:r w:rsidRPr="00756876">
        <w:rPr>
          <w:rFonts w:ascii="Times New Roman" w:eastAsia="仿宋" w:hAnsi="Times New Roman" w:cs="Times New Roman"/>
          <w:color w:val="000000" w:themeColor="text1"/>
          <w:spacing w:val="-1"/>
          <w:sz w:val="32"/>
          <w:szCs w:val="32"/>
        </w:rPr>
        <w:t>1000</w:t>
      </w:r>
      <w:r w:rsidRPr="00756876">
        <w:rPr>
          <w:rFonts w:ascii="Times New Roman" w:eastAsia="仿宋" w:hAnsi="Times New Roman" w:cs="Times New Roman"/>
          <w:color w:val="000000" w:themeColor="text1"/>
          <w:spacing w:val="-1"/>
          <w:sz w:val="32"/>
          <w:szCs w:val="32"/>
        </w:rPr>
        <w:t>万元，有运营资质的独立法人。</w:t>
      </w:r>
    </w:p>
    <w:p w14:paraId="601602B0"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2</w:t>
      </w:r>
      <w:r w:rsidRPr="00756876">
        <w:rPr>
          <w:rFonts w:ascii="Times New Roman" w:eastAsia="仿宋" w:hAnsi="Times New Roman" w:cs="Times New Roman"/>
          <w:color w:val="000000" w:themeColor="text1"/>
          <w:spacing w:val="-1"/>
          <w:sz w:val="32"/>
          <w:szCs w:val="32"/>
        </w:rPr>
        <w:t>、运营公司必须在合同生效</w:t>
      </w:r>
      <w:r w:rsidRPr="00756876">
        <w:rPr>
          <w:rFonts w:ascii="Times New Roman" w:eastAsia="仿宋" w:hAnsi="Times New Roman" w:cs="Times New Roman"/>
          <w:color w:val="000000" w:themeColor="text1"/>
          <w:spacing w:val="-1"/>
          <w:sz w:val="32"/>
          <w:szCs w:val="32"/>
        </w:rPr>
        <w:t>3</w:t>
      </w:r>
      <w:r w:rsidRPr="00756876">
        <w:rPr>
          <w:rFonts w:ascii="Times New Roman" w:eastAsia="仿宋" w:hAnsi="Times New Roman" w:cs="Times New Roman"/>
          <w:color w:val="000000" w:themeColor="text1"/>
          <w:spacing w:val="-1"/>
          <w:sz w:val="32"/>
          <w:szCs w:val="32"/>
        </w:rPr>
        <w:t>年内投入不低于</w:t>
      </w:r>
      <w:r w:rsidRPr="00756876">
        <w:rPr>
          <w:rFonts w:ascii="Times New Roman" w:eastAsia="仿宋" w:hAnsi="Times New Roman" w:cs="Times New Roman"/>
          <w:color w:val="000000" w:themeColor="text1"/>
          <w:spacing w:val="-1"/>
          <w:sz w:val="32"/>
          <w:szCs w:val="32"/>
        </w:rPr>
        <w:t>2000</w:t>
      </w:r>
      <w:r w:rsidRPr="00756876">
        <w:rPr>
          <w:rFonts w:ascii="Times New Roman" w:eastAsia="仿宋" w:hAnsi="Times New Roman" w:cs="Times New Roman"/>
          <w:color w:val="000000" w:themeColor="text1"/>
          <w:spacing w:val="-1"/>
          <w:sz w:val="32"/>
          <w:szCs w:val="32"/>
        </w:rPr>
        <w:t>万元，提升项目品质</w:t>
      </w:r>
      <w:r w:rsidRPr="00756876">
        <w:rPr>
          <w:rFonts w:ascii="Times New Roman" w:eastAsia="仿宋" w:hAnsi="Times New Roman" w:cs="Times New Roman" w:hint="eastAsia"/>
          <w:color w:val="000000" w:themeColor="text1"/>
          <w:spacing w:val="-1"/>
          <w:sz w:val="32"/>
          <w:szCs w:val="32"/>
        </w:rPr>
        <w:t>（</w:t>
      </w:r>
      <w:r w:rsidRPr="00756876">
        <w:rPr>
          <w:rFonts w:ascii="Times New Roman" w:eastAsia="仿宋" w:hAnsi="Times New Roman" w:cs="Times New Roman"/>
          <w:color w:val="000000" w:themeColor="text1"/>
          <w:spacing w:val="-1"/>
          <w:sz w:val="32"/>
          <w:szCs w:val="32"/>
        </w:rPr>
        <w:t>第一年</w:t>
      </w:r>
      <w:r w:rsidRPr="00756876">
        <w:rPr>
          <w:rFonts w:ascii="Times New Roman" w:eastAsia="仿宋" w:hAnsi="Times New Roman" w:cs="Times New Roman"/>
          <w:color w:val="000000" w:themeColor="text1"/>
          <w:spacing w:val="-1"/>
          <w:sz w:val="32"/>
          <w:szCs w:val="32"/>
        </w:rPr>
        <w:t>1000</w:t>
      </w:r>
      <w:r w:rsidRPr="00756876">
        <w:rPr>
          <w:rFonts w:ascii="Times New Roman" w:eastAsia="仿宋" w:hAnsi="Times New Roman" w:cs="Times New Roman"/>
          <w:color w:val="000000" w:themeColor="text1"/>
          <w:spacing w:val="-1"/>
          <w:sz w:val="32"/>
          <w:szCs w:val="32"/>
        </w:rPr>
        <w:t>万，第二年</w:t>
      </w:r>
      <w:r w:rsidRPr="00756876">
        <w:rPr>
          <w:rFonts w:ascii="Times New Roman" w:eastAsia="仿宋" w:hAnsi="Times New Roman" w:cs="Times New Roman"/>
          <w:color w:val="000000" w:themeColor="text1"/>
          <w:spacing w:val="-1"/>
          <w:sz w:val="32"/>
          <w:szCs w:val="32"/>
        </w:rPr>
        <w:t>500</w:t>
      </w:r>
      <w:r w:rsidRPr="00756876">
        <w:rPr>
          <w:rFonts w:ascii="Times New Roman" w:eastAsia="仿宋" w:hAnsi="Times New Roman" w:cs="Times New Roman"/>
          <w:color w:val="000000" w:themeColor="text1"/>
          <w:spacing w:val="-1"/>
          <w:sz w:val="32"/>
          <w:szCs w:val="32"/>
        </w:rPr>
        <w:t>万，第三年</w:t>
      </w:r>
      <w:r w:rsidRPr="00756876">
        <w:rPr>
          <w:rFonts w:ascii="Times New Roman" w:eastAsia="仿宋" w:hAnsi="Times New Roman" w:cs="Times New Roman"/>
          <w:color w:val="000000" w:themeColor="text1"/>
          <w:spacing w:val="-1"/>
          <w:sz w:val="32"/>
          <w:szCs w:val="32"/>
        </w:rPr>
        <w:t>500</w:t>
      </w:r>
      <w:r w:rsidRPr="00756876">
        <w:rPr>
          <w:rFonts w:ascii="Times New Roman" w:eastAsia="仿宋" w:hAnsi="Times New Roman" w:cs="Times New Roman"/>
          <w:color w:val="000000" w:themeColor="text1"/>
          <w:spacing w:val="-1"/>
          <w:sz w:val="32"/>
          <w:szCs w:val="32"/>
        </w:rPr>
        <w:t>万</w:t>
      </w:r>
      <w:r w:rsidRPr="00756876">
        <w:rPr>
          <w:rFonts w:ascii="Times New Roman" w:eastAsia="仿宋" w:hAnsi="Times New Roman" w:cs="Times New Roman" w:hint="eastAsia"/>
          <w:color w:val="000000" w:themeColor="text1"/>
          <w:spacing w:val="-1"/>
          <w:sz w:val="32"/>
          <w:szCs w:val="32"/>
        </w:rPr>
        <w:t>）</w:t>
      </w:r>
      <w:r w:rsidRPr="00756876">
        <w:rPr>
          <w:rFonts w:ascii="Times New Roman" w:eastAsia="仿宋" w:hAnsi="Times New Roman" w:cs="Times New Roman"/>
          <w:color w:val="000000" w:themeColor="text1"/>
          <w:spacing w:val="-1"/>
          <w:sz w:val="32"/>
          <w:szCs w:val="32"/>
        </w:rPr>
        <w:t>。</w:t>
      </w:r>
    </w:p>
    <w:p w14:paraId="4771FFFD"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3</w:t>
      </w:r>
      <w:r w:rsidRPr="00756876">
        <w:rPr>
          <w:rFonts w:ascii="Times New Roman" w:eastAsia="仿宋" w:hAnsi="Times New Roman" w:cs="Times New Roman"/>
          <w:color w:val="000000" w:themeColor="text1"/>
          <w:spacing w:val="-1"/>
          <w:sz w:val="32"/>
          <w:szCs w:val="32"/>
        </w:rPr>
        <w:t>、运营公司应该向市民政局提交</w:t>
      </w:r>
      <w:r w:rsidRPr="00756876">
        <w:rPr>
          <w:rFonts w:ascii="Times New Roman" w:eastAsia="仿宋" w:hAnsi="Times New Roman" w:cs="Times New Roman"/>
          <w:color w:val="000000" w:themeColor="text1"/>
          <w:spacing w:val="-1"/>
          <w:sz w:val="32"/>
          <w:szCs w:val="32"/>
        </w:rPr>
        <w:t>100</w:t>
      </w:r>
      <w:r w:rsidRPr="00756876">
        <w:rPr>
          <w:rFonts w:ascii="Times New Roman" w:eastAsia="仿宋" w:hAnsi="Times New Roman" w:cs="Times New Roman"/>
          <w:color w:val="000000" w:themeColor="text1"/>
          <w:spacing w:val="-1"/>
          <w:sz w:val="32"/>
          <w:szCs w:val="32"/>
        </w:rPr>
        <w:t>万元运营保函。此项届时在合同中作为运营方义务条约再作细化。</w:t>
      </w:r>
    </w:p>
    <w:p w14:paraId="7B7675E2"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A954B4D"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1C76878A"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A3A8650"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23F61FD"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549EDFDB"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6DFEB032"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5EBA64A0"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FB32EB5"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813B4C4"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770A82F7"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694F2DAC"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1D9807B6"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6C6C9DFE" w14:textId="77777777" w:rsidR="0092795F" w:rsidRPr="00756876" w:rsidRDefault="0092795F">
      <w:pPr>
        <w:spacing w:line="360" w:lineRule="auto"/>
        <w:ind w:firstLine="638"/>
        <w:jc w:val="both"/>
        <w:rPr>
          <w:rFonts w:ascii="仿宋" w:eastAsia="仿宋" w:hAnsi="仿宋" w:cs="仿宋" w:hint="eastAsia"/>
          <w:color w:val="000000" w:themeColor="text1"/>
          <w:spacing w:val="-1"/>
          <w:sz w:val="32"/>
          <w:szCs w:val="32"/>
        </w:rPr>
      </w:pPr>
    </w:p>
    <w:p w14:paraId="1DF6010D" w14:textId="77777777" w:rsidR="0092795F" w:rsidRPr="00756876" w:rsidRDefault="00000000">
      <w:pPr>
        <w:pStyle w:val="1"/>
        <w:ind w:firstLine="771"/>
        <w:rPr>
          <w:color w:val="000000" w:themeColor="text1"/>
        </w:rPr>
      </w:pPr>
      <w:bookmarkStart w:id="69" w:name="_Toc3259"/>
      <w:r w:rsidRPr="00756876">
        <w:rPr>
          <w:rFonts w:hint="default"/>
          <w:color w:val="000000" w:themeColor="text1"/>
        </w:rPr>
        <w:t>十七、租赁期限</w:t>
      </w:r>
      <w:bookmarkEnd w:id="69"/>
    </w:p>
    <w:p w14:paraId="0193193B"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拟为</w:t>
      </w:r>
      <w:r w:rsidRPr="00756876">
        <w:rPr>
          <w:rFonts w:ascii="Times New Roman" w:eastAsia="仿宋" w:hAnsi="Times New Roman" w:cs="Times New Roman"/>
          <w:color w:val="000000" w:themeColor="text1"/>
          <w:spacing w:val="-1"/>
          <w:sz w:val="32"/>
          <w:szCs w:val="32"/>
        </w:rPr>
        <w:t>20</w:t>
      </w:r>
      <w:r w:rsidRPr="00756876">
        <w:rPr>
          <w:rFonts w:ascii="Times New Roman" w:eastAsia="仿宋" w:hAnsi="Times New Roman" w:cs="Times New Roman"/>
          <w:color w:val="000000" w:themeColor="text1"/>
          <w:spacing w:val="-1"/>
          <w:sz w:val="32"/>
          <w:szCs w:val="32"/>
        </w:rPr>
        <w:t>年，即</w:t>
      </w:r>
      <w:r w:rsidRPr="00756876">
        <w:rPr>
          <w:rFonts w:ascii="Times New Roman" w:eastAsia="仿宋" w:hAnsi="Times New Roman" w:cs="Times New Roman"/>
          <w:color w:val="000000" w:themeColor="text1"/>
          <w:spacing w:val="-1"/>
          <w:sz w:val="32"/>
          <w:szCs w:val="32"/>
        </w:rPr>
        <w:t>202</w:t>
      </w:r>
      <w:r w:rsidRPr="00756876">
        <w:rPr>
          <w:rFonts w:ascii="Times New Roman" w:eastAsia="仿宋" w:hAnsi="Times New Roman" w:cs="Times New Roman" w:hint="eastAsia"/>
          <w:color w:val="000000" w:themeColor="text1"/>
          <w:spacing w:val="-1"/>
          <w:sz w:val="32"/>
          <w:szCs w:val="32"/>
        </w:rPr>
        <w:t>5</w:t>
      </w:r>
      <w:r w:rsidRPr="00756876">
        <w:rPr>
          <w:rFonts w:ascii="Times New Roman" w:eastAsia="仿宋" w:hAnsi="Times New Roman" w:cs="Times New Roman"/>
          <w:color w:val="000000" w:themeColor="text1"/>
          <w:spacing w:val="-1"/>
          <w:sz w:val="32"/>
          <w:szCs w:val="32"/>
        </w:rPr>
        <w:t>年</w:t>
      </w:r>
      <w:r w:rsidRPr="00756876">
        <w:rPr>
          <w:rFonts w:ascii="Times New Roman" w:eastAsia="仿宋" w:hAnsi="Times New Roman" w:cs="Times New Roman"/>
          <w:color w:val="000000" w:themeColor="text1"/>
          <w:spacing w:val="-1"/>
          <w:sz w:val="32"/>
          <w:szCs w:val="32"/>
        </w:rPr>
        <w:t>1</w:t>
      </w:r>
      <w:r w:rsidRPr="00756876">
        <w:rPr>
          <w:rFonts w:ascii="Times New Roman" w:eastAsia="仿宋" w:hAnsi="Times New Roman" w:cs="Times New Roman" w:hint="eastAsia"/>
          <w:color w:val="000000" w:themeColor="text1"/>
          <w:spacing w:val="-1"/>
          <w:sz w:val="32"/>
          <w:szCs w:val="32"/>
        </w:rPr>
        <w:t>0</w:t>
      </w:r>
      <w:r w:rsidRPr="00756876">
        <w:rPr>
          <w:rFonts w:ascii="Times New Roman" w:eastAsia="仿宋" w:hAnsi="Times New Roman" w:cs="Times New Roman"/>
          <w:color w:val="000000" w:themeColor="text1"/>
          <w:spacing w:val="-1"/>
          <w:sz w:val="32"/>
          <w:szCs w:val="32"/>
        </w:rPr>
        <w:t>月至</w:t>
      </w:r>
      <w:r w:rsidRPr="00756876">
        <w:rPr>
          <w:rFonts w:ascii="Times New Roman" w:eastAsia="仿宋" w:hAnsi="Times New Roman" w:cs="Times New Roman"/>
          <w:color w:val="000000" w:themeColor="text1"/>
          <w:spacing w:val="-1"/>
          <w:sz w:val="32"/>
          <w:szCs w:val="32"/>
        </w:rPr>
        <w:t>20</w:t>
      </w:r>
      <w:r w:rsidRPr="00756876">
        <w:rPr>
          <w:rFonts w:ascii="Times New Roman" w:eastAsia="仿宋" w:hAnsi="Times New Roman" w:cs="Times New Roman" w:hint="eastAsia"/>
          <w:color w:val="000000" w:themeColor="text1"/>
          <w:spacing w:val="-1"/>
          <w:sz w:val="32"/>
          <w:szCs w:val="32"/>
        </w:rPr>
        <w:t>45</w:t>
      </w:r>
      <w:r w:rsidRPr="00756876">
        <w:rPr>
          <w:rFonts w:ascii="Times New Roman" w:eastAsia="仿宋" w:hAnsi="Times New Roman" w:cs="Times New Roman"/>
          <w:color w:val="000000" w:themeColor="text1"/>
          <w:spacing w:val="-1"/>
          <w:sz w:val="32"/>
          <w:szCs w:val="32"/>
        </w:rPr>
        <w:t>年</w:t>
      </w:r>
      <w:r w:rsidRPr="00756876">
        <w:rPr>
          <w:rFonts w:ascii="Times New Roman" w:eastAsia="仿宋" w:hAnsi="Times New Roman" w:cs="Times New Roman" w:hint="eastAsia"/>
          <w:color w:val="000000" w:themeColor="text1"/>
          <w:spacing w:val="-1"/>
          <w:sz w:val="32"/>
          <w:szCs w:val="32"/>
        </w:rPr>
        <w:t>10</w:t>
      </w:r>
      <w:r w:rsidRPr="00756876">
        <w:rPr>
          <w:rFonts w:ascii="Times New Roman" w:eastAsia="仿宋" w:hAnsi="Times New Roman" w:cs="Times New Roman"/>
          <w:color w:val="000000" w:themeColor="text1"/>
          <w:spacing w:val="-1"/>
          <w:sz w:val="32"/>
          <w:szCs w:val="32"/>
        </w:rPr>
        <w:t>月。</w:t>
      </w:r>
    </w:p>
    <w:p w14:paraId="033BA72E"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28952C6"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9394AB6"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75F3EBF6"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9B03BA2"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68EC9070"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566E09AE"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56762EC1"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EEC7417"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02E3EE5"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92F94EF"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1716214"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15CC5729"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5B3874B8"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1FE292DC"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5228B77F"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7F14581A"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4A84DCE6"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661B3C58" w14:textId="77777777" w:rsidR="0092795F" w:rsidRPr="00756876" w:rsidRDefault="0092795F">
      <w:pPr>
        <w:spacing w:line="360" w:lineRule="auto"/>
        <w:ind w:firstLine="638"/>
        <w:jc w:val="both"/>
        <w:rPr>
          <w:rFonts w:ascii="仿宋" w:eastAsia="仿宋" w:hAnsi="仿宋" w:cs="仿宋" w:hint="eastAsia"/>
          <w:color w:val="000000" w:themeColor="text1"/>
          <w:spacing w:val="-1"/>
          <w:sz w:val="32"/>
          <w:szCs w:val="32"/>
        </w:rPr>
      </w:pPr>
    </w:p>
    <w:p w14:paraId="3DE6DF2D" w14:textId="77777777" w:rsidR="0092795F" w:rsidRPr="00756876" w:rsidRDefault="00000000">
      <w:pPr>
        <w:pStyle w:val="1"/>
        <w:ind w:firstLine="771"/>
        <w:rPr>
          <w:color w:val="000000" w:themeColor="text1"/>
        </w:rPr>
      </w:pPr>
      <w:bookmarkStart w:id="70" w:name="_Toc24169"/>
      <w:r w:rsidRPr="00756876">
        <w:rPr>
          <w:rFonts w:hint="default"/>
          <w:color w:val="000000" w:themeColor="text1"/>
        </w:rPr>
        <w:t>十八、租金支付</w:t>
      </w:r>
      <w:bookmarkEnd w:id="70"/>
    </w:p>
    <w:p w14:paraId="5D0C87B4" w14:textId="77777777" w:rsidR="0092795F" w:rsidRPr="00756876" w:rsidRDefault="00000000">
      <w:pPr>
        <w:pStyle w:val="2"/>
        <w:ind w:firstLine="690"/>
        <w:rPr>
          <w:color w:val="000000" w:themeColor="text1"/>
        </w:rPr>
      </w:pPr>
      <w:bookmarkStart w:id="71" w:name="_Toc17252"/>
      <w:r w:rsidRPr="00756876">
        <w:rPr>
          <w:rFonts w:hint="eastAsia"/>
          <w:color w:val="000000" w:themeColor="text1"/>
        </w:rPr>
        <w:t>（一）租金支付时间</w:t>
      </w:r>
      <w:bookmarkEnd w:id="71"/>
    </w:p>
    <w:p w14:paraId="44BEF3BC"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本项目租金按</w:t>
      </w:r>
      <w:r w:rsidRPr="00756876">
        <w:rPr>
          <w:rFonts w:ascii="Times New Roman" w:eastAsia="仿宋" w:hAnsi="Times New Roman" w:cs="Times New Roman" w:hint="eastAsia"/>
          <w:color w:val="000000" w:themeColor="text1"/>
          <w:spacing w:val="-1"/>
          <w:sz w:val="32"/>
          <w:szCs w:val="32"/>
        </w:rPr>
        <w:t>年度</w:t>
      </w:r>
      <w:r w:rsidRPr="00756876">
        <w:rPr>
          <w:rFonts w:ascii="Times New Roman" w:eastAsia="仿宋" w:hAnsi="Times New Roman" w:cs="Times New Roman"/>
          <w:color w:val="000000" w:themeColor="text1"/>
          <w:spacing w:val="-1"/>
          <w:sz w:val="32"/>
          <w:szCs w:val="32"/>
        </w:rPr>
        <w:t>支付，运营方于</w:t>
      </w:r>
      <w:r w:rsidRPr="00756876">
        <w:rPr>
          <w:rFonts w:ascii="Times New Roman" w:eastAsia="仿宋" w:hAnsi="Times New Roman" w:cs="Times New Roman" w:hint="eastAsia"/>
          <w:color w:val="000000" w:themeColor="text1"/>
          <w:spacing w:val="-1"/>
          <w:sz w:val="32"/>
          <w:szCs w:val="32"/>
        </w:rPr>
        <w:t>合同签订后第二年首月</w:t>
      </w:r>
      <w:r w:rsidRPr="00756876">
        <w:rPr>
          <w:rFonts w:ascii="Times New Roman" w:eastAsia="仿宋" w:hAnsi="Times New Roman" w:cs="Times New Roman"/>
          <w:color w:val="000000" w:themeColor="text1"/>
          <w:spacing w:val="-1"/>
          <w:sz w:val="32"/>
          <w:szCs w:val="32"/>
        </w:rPr>
        <w:t>10</w:t>
      </w:r>
      <w:r w:rsidRPr="00756876">
        <w:rPr>
          <w:rFonts w:ascii="Times New Roman" w:eastAsia="仿宋" w:hAnsi="Times New Roman" w:cs="Times New Roman"/>
          <w:color w:val="000000" w:themeColor="text1"/>
          <w:spacing w:val="-1"/>
          <w:sz w:val="32"/>
          <w:szCs w:val="32"/>
        </w:rPr>
        <w:t>日内</w:t>
      </w:r>
      <w:r w:rsidRPr="00756876">
        <w:rPr>
          <w:rFonts w:ascii="Times New Roman" w:eastAsia="仿宋" w:hAnsi="Times New Roman" w:cs="Times New Roman" w:hint="eastAsia"/>
          <w:color w:val="000000" w:themeColor="text1"/>
          <w:spacing w:val="-1"/>
          <w:sz w:val="32"/>
          <w:szCs w:val="32"/>
        </w:rPr>
        <w:t>及以后每年首月的</w:t>
      </w:r>
      <w:r w:rsidRPr="00756876">
        <w:rPr>
          <w:rFonts w:ascii="Times New Roman" w:eastAsia="仿宋" w:hAnsi="Times New Roman" w:cs="Times New Roman" w:hint="eastAsia"/>
          <w:color w:val="000000" w:themeColor="text1"/>
          <w:spacing w:val="-1"/>
          <w:sz w:val="32"/>
          <w:szCs w:val="32"/>
        </w:rPr>
        <w:t>10</w:t>
      </w:r>
      <w:r w:rsidRPr="00756876">
        <w:rPr>
          <w:rFonts w:ascii="Times New Roman" w:eastAsia="仿宋" w:hAnsi="Times New Roman" w:cs="Times New Roman" w:hint="eastAsia"/>
          <w:color w:val="000000" w:themeColor="text1"/>
          <w:spacing w:val="-1"/>
          <w:sz w:val="32"/>
          <w:szCs w:val="32"/>
        </w:rPr>
        <w:t>日内</w:t>
      </w:r>
      <w:r w:rsidRPr="00756876">
        <w:rPr>
          <w:rFonts w:ascii="Times New Roman" w:eastAsia="仿宋" w:hAnsi="Times New Roman" w:cs="Times New Roman"/>
          <w:color w:val="000000" w:themeColor="text1"/>
          <w:spacing w:val="-1"/>
          <w:sz w:val="32"/>
          <w:szCs w:val="32"/>
        </w:rPr>
        <w:t>向陆丰市</w:t>
      </w:r>
      <w:r w:rsidRPr="00756876">
        <w:rPr>
          <w:rFonts w:ascii="Times New Roman" w:eastAsia="仿宋" w:hAnsi="Times New Roman" w:cs="Times New Roman" w:hint="eastAsia"/>
          <w:color w:val="000000" w:themeColor="text1"/>
          <w:spacing w:val="-1"/>
          <w:sz w:val="32"/>
          <w:szCs w:val="32"/>
        </w:rPr>
        <w:t>财政局</w:t>
      </w:r>
      <w:r w:rsidRPr="00756876">
        <w:rPr>
          <w:rFonts w:ascii="Times New Roman" w:eastAsia="仿宋" w:hAnsi="Times New Roman" w:cs="Times New Roman"/>
          <w:color w:val="000000" w:themeColor="text1"/>
          <w:spacing w:val="-1"/>
          <w:sz w:val="32"/>
          <w:szCs w:val="32"/>
        </w:rPr>
        <w:t>支付</w:t>
      </w:r>
      <w:r w:rsidRPr="00756876">
        <w:rPr>
          <w:rFonts w:ascii="Times New Roman" w:eastAsia="仿宋" w:hAnsi="Times New Roman" w:cs="Times New Roman" w:hint="eastAsia"/>
          <w:color w:val="000000" w:themeColor="text1"/>
          <w:spacing w:val="-1"/>
          <w:sz w:val="32"/>
          <w:szCs w:val="32"/>
        </w:rPr>
        <w:t>当年的</w:t>
      </w:r>
      <w:r w:rsidRPr="00756876">
        <w:rPr>
          <w:rFonts w:ascii="Times New Roman" w:eastAsia="仿宋" w:hAnsi="Times New Roman" w:cs="Times New Roman"/>
          <w:color w:val="000000" w:themeColor="text1"/>
          <w:spacing w:val="-1"/>
          <w:sz w:val="32"/>
          <w:szCs w:val="32"/>
        </w:rPr>
        <w:t>租金。</w:t>
      </w:r>
    </w:p>
    <w:p w14:paraId="6C9949FD" w14:textId="77777777" w:rsidR="0092795F" w:rsidRPr="00756876" w:rsidRDefault="00000000">
      <w:pPr>
        <w:pStyle w:val="2"/>
        <w:ind w:firstLine="690"/>
        <w:rPr>
          <w:color w:val="000000" w:themeColor="text1"/>
        </w:rPr>
      </w:pPr>
      <w:bookmarkStart w:id="72" w:name="_Toc15122"/>
      <w:r w:rsidRPr="00756876">
        <w:rPr>
          <w:rFonts w:hint="eastAsia"/>
          <w:color w:val="000000" w:themeColor="text1"/>
        </w:rPr>
        <w:t>（二）</w:t>
      </w:r>
      <w:bookmarkEnd w:id="72"/>
      <w:r w:rsidRPr="00756876">
        <w:rPr>
          <w:rFonts w:hint="eastAsia"/>
          <w:color w:val="000000" w:themeColor="text1"/>
        </w:rPr>
        <w:t>租金收取依据</w:t>
      </w:r>
    </w:p>
    <w:p w14:paraId="4FB84ED1"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hint="eastAsia"/>
          <w:color w:val="000000" w:themeColor="text1"/>
          <w:spacing w:val="-1"/>
          <w:sz w:val="32"/>
          <w:szCs w:val="32"/>
        </w:rPr>
        <w:t>1</w:t>
      </w:r>
      <w:r w:rsidRPr="00756876">
        <w:rPr>
          <w:rFonts w:ascii="Times New Roman" w:eastAsia="仿宋" w:hAnsi="Times New Roman" w:cs="Times New Roman"/>
          <w:color w:val="000000" w:themeColor="text1"/>
          <w:spacing w:val="-1"/>
          <w:sz w:val="32"/>
          <w:szCs w:val="32"/>
        </w:rPr>
        <w:t>、</w:t>
      </w:r>
      <w:r w:rsidRPr="00756876">
        <w:rPr>
          <w:rFonts w:ascii="Times New Roman" w:eastAsia="仿宋" w:hAnsi="Times New Roman" w:cs="Times New Roman" w:hint="eastAsia"/>
          <w:color w:val="000000" w:themeColor="text1"/>
          <w:spacing w:val="-1"/>
          <w:sz w:val="32"/>
          <w:szCs w:val="32"/>
        </w:rPr>
        <w:t>本项目租金依据第三方评估公司的评估价格为每年</w:t>
      </w:r>
      <w:r w:rsidRPr="00756876">
        <w:rPr>
          <w:rFonts w:ascii="Times New Roman" w:eastAsia="仿宋" w:hAnsi="Times New Roman" w:cs="Times New Roman" w:hint="eastAsia"/>
          <w:color w:val="000000" w:themeColor="text1"/>
          <w:spacing w:val="-1"/>
          <w:sz w:val="32"/>
          <w:szCs w:val="32"/>
        </w:rPr>
        <w:t>104</w:t>
      </w:r>
      <w:r w:rsidRPr="00756876">
        <w:rPr>
          <w:rFonts w:ascii="Times New Roman" w:eastAsia="仿宋" w:hAnsi="Times New Roman" w:cs="Times New Roman" w:hint="eastAsia"/>
          <w:color w:val="000000" w:themeColor="text1"/>
          <w:spacing w:val="-1"/>
          <w:sz w:val="32"/>
          <w:szCs w:val="32"/>
        </w:rPr>
        <w:t>万元。</w:t>
      </w:r>
    </w:p>
    <w:p w14:paraId="6CB494F2" w14:textId="1B3F577F"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hint="eastAsia"/>
          <w:color w:val="000000" w:themeColor="text1"/>
          <w:spacing w:val="-1"/>
          <w:sz w:val="32"/>
          <w:szCs w:val="32"/>
        </w:rPr>
        <w:t>2</w:t>
      </w:r>
      <w:r w:rsidRPr="00756876">
        <w:rPr>
          <w:rFonts w:ascii="Times New Roman" w:eastAsia="仿宋" w:hAnsi="Times New Roman" w:cs="Times New Roman" w:hint="eastAsia"/>
          <w:color w:val="000000" w:themeColor="text1"/>
          <w:spacing w:val="-1"/>
          <w:sz w:val="32"/>
          <w:szCs w:val="32"/>
        </w:rPr>
        <w:t>、租金计算方式：本项目租金收取依据市场化经营变化、市场租金水平综合考虑后，年租金采用阶梯递增式收取：首年免租金，次年起按</w:t>
      </w:r>
      <w:r w:rsidR="00C82DF7" w:rsidRPr="00756876">
        <w:rPr>
          <w:rFonts w:ascii="Times New Roman" w:eastAsia="仿宋" w:hAnsi="Times New Roman" w:cs="Times New Roman" w:hint="eastAsia"/>
          <w:color w:val="000000" w:themeColor="text1"/>
          <w:spacing w:val="-1"/>
          <w:sz w:val="32"/>
          <w:szCs w:val="32"/>
        </w:rPr>
        <w:t>拍卖成交</w:t>
      </w:r>
      <w:r w:rsidRPr="00756876">
        <w:rPr>
          <w:rFonts w:ascii="Times New Roman" w:eastAsia="仿宋" w:hAnsi="Times New Roman" w:cs="Times New Roman" w:hint="eastAsia"/>
          <w:color w:val="000000" w:themeColor="text1"/>
          <w:spacing w:val="-1"/>
          <w:sz w:val="32"/>
          <w:szCs w:val="32"/>
        </w:rPr>
        <w:t>总</w:t>
      </w:r>
      <w:r w:rsidR="00C82DF7" w:rsidRPr="00756876">
        <w:rPr>
          <w:rFonts w:ascii="Times New Roman" w:eastAsia="仿宋" w:hAnsi="Times New Roman" w:cs="Times New Roman" w:hint="eastAsia"/>
          <w:color w:val="000000" w:themeColor="text1"/>
          <w:spacing w:val="-1"/>
          <w:sz w:val="32"/>
          <w:szCs w:val="32"/>
        </w:rPr>
        <w:t>价</w:t>
      </w:r>
      <w:r w:rsidRPr="00756876">
        <w:rPr>
          <w:rFonts w:ascii="Times New Roman" w:eastAsia="仿宋" w:hAnsi="Times New Roman" w:cs="Times New Roman" w:hint="eastAsia"/>
          <w:color w:val="000000" w:themeColor="text1"/>
          <w:spacing w:val="-1"/>
          <w:sz w:val="32"/>
          <w:szCs w:val="32"/>
        </w:rPr>
        <w:t>的</w:t>
      </w:r>
      <w:r w:rsidRPr="00756876">
        <w:rPr>
          <w:rFonts w:ascii="Times New Roman" w:eastAsia="仿宋" w:hAnsi="Times New Roman" w:cs="Times New Roman" w:hint="eastAsia"/>
          <w:color w:val="000000" w:themeColor="text1"/>
          <w:spacing w:val="-1"/>
          <w:sz w:val="32"/>
          <w:szCs w:val="32"/>
        </w:rPr>
        <w:t>60%</w:t>
      </w:r>
      <w:r w:rsidRPr="00756876">
        <w:rPr>
          <w:rFonts w:ascii="Times New Roman" w:eastAsia="仿宋" w:hAnsi="Times New Roman" w:cs="Times New Roman" w:hint="eastAsia"/>
          <w:color w:val="000000" w:themeColor="text1"/>
          <w:spacing w:val="-1"/>
          <w:sz w:val="32"/>
          <w:szCs w:val="32"/>
        </w:rPr>
        <w:t>执行，此后每年租金较上年实收金额递增</w:t>
      </w:r>
      <w:r w:rsidRPr="00756876">
        <w:rPr>
          <w:rFonts w:ascii="Times New Roman" w:eastAsia="仿宋" w:hAnsi="Times New Roman" w:cs="Times New Roman" w:hint="eastAsia"/>
          <w:color w:val="000000" w:themeColor="text1"/>
          <w:spacing w:val="-1"/>
          <w:sz w:val="32"/>
          <w:szCs w:val="32"/>
        </w:rPr>
        <w:t>5%</w:t>
      </w:r>
      <w:r w:rsidRPr="00756876">
        <w:rPr>
          <w:rFonts w:ascii="Times New Roman" w:eastAsia="仿宋" w:hAnsi="Times New Roman" w:cs="Times New Roman" w:hint="eastAsia"/>
          <w:color w:val="000000" w:themeColor="text1"/>
          <w:spacing w:val="-1"/>
          <w:sz w:val="32"/>
          <w:szCs w:val="32"/>
        </w:rPr>
        <w:t>，第十一年后（包括第十一年）不再递增。</w:t>
      </w:r>
    </w:p>
    <w:p w14:paraId="66C2ECC4" w14:textId="77777777" w:rsidR="0092795F" w:rsidRPr="00756876" w:rsidRDefault="0092795F">
      <w:pPr>
        <w:rPr>
          <w:rFonts w:ascii="宋体" w:eastAsia="宋体" w:hAnsi="宋体" w:hint="eastAsia"/>
          <w:color w:val="000000" w:themeColor="text1"/>
        </w:rPr>
      </w:pPr>
      <w:bookmarkStart w:id="73" w:name="_Toc537"/>
    </w:p>
    <w:p w14:paraId="5F0207EC" w14:textId="77777777" w:rsidR="0092795F" w:rsidRPr="00756876" w:rsidRDefault="0092795F">
      <w:pPr>
        <w:rPr>
          <w:rFonts w:ascii="宋体" w:eastAsia="宋体" w:hAnsi="宋体" w:hint="eastAsia"/>
          <w:color w:val="000000" w:themeColor="text1"/>
        </w:rPr>
      </w:pPr>
    </w:p>
    <w:p w14:paraId="6BF6D813" w14:textId="77777777" w:rsidR="0092795F" w:rsidRPr="00756876" w:rsidRDefault="0092795F">
      <w:pPr>
        <w:pStyle w:val="1"/>
        <w:ind w:firstLine="771"/>
        <w:rPr>
          <w:color w:val="000000" w:themeColor="text1"/>
        </w:rPr>
      </w:pPr>
    </w:p>
    <w:p w14:paraId="77CC4DF4" w14:textId="77777777" w:rsidR="0092795F" w:rsidRPr="00756876" w:rsidRDefault="0092795F">
      <w:pPr>
        <w:pStyle w:val="1"/>
        <w:ind w:firstLine="771"/>
        <w:rPr>
          <w:color w:val="000000" w:themeColor="text1"/>
        </w:rPr>
      </w:pPr>
    </w:p>
    <w:p w14:paraId="73D78FFC" w14:textId="77777777" w:rsidR="0092795F" w:rsidRPr="00756876" w:rsidRDefault="0092795F">
      <w:pPr>
        <w:pStyle w:val="1"/>
        <w:ind w:firstLine="771"/>
        <w:jc w:val="both"/>
        <w:rPr>
          <w:color w:val="000000" w:themeColor="text1"/>
        </w:rPr>
      </w:pPr>
    </w:p>
    <w:p w14:paraId="2FBBAA9D" w14:textId="77777777" w:rsidR="0092795F" w:rsidRPr="00756876" w:rsidRDefault="0092795F">
      <w:pPr>
        <w:pStyle w:val="1"/>
        <w:ind w:firstLine="771"/>
        <w:rPr>
          <w:color w:val="000000" w:themeColor="text1"/>
        </w:rPr>
      </w:pPr>
    </w:p>
    <w:p w14:paraId="4D8D0A72" w14:textId="77777777" w:rsidR="0092795F" w:rsidRPr="00756876" w:rsidRDefault="00000000">
      <w:pPr>
        <w:pStyle w:val="1"/>
        <w:ind w:firstLine="771"/>
        <w:rPr>
          <w:color w:val="000000" w:themeColor="text1"/>
        </w:rPr>
      </w:pPr>
      <w:r w:rsidRPr="00756876">
        <w:rPr>
          <w:rFonts w:hint="default"/>
          <w:color w:val="000000" w:themeColor="text1"/>
        </w:rPr>
        <w:t>十</w:t>
      </w:r>
      <w:r w:rsidRPr="00756876">
        <w:rPr>
          <w:color w:val="000000" w:themeColor="text1"/>
        </w:rPr>
        <w:t>九</w:t>
      </w:r>
      <w:r w:rsidRPr="00756876">
        <w:rPr>
          <w:rFonts w:hint="default"/>
          <w:color w:val="000000" w:themeColor="text1"/>
        </w:rPr>
        <w:t>、绩效考核及中期评估</w:t>
      </w:r>
      <w:bookmarkEnd w:id="73"/>
    </w:p>
    <w:p w14:paraId="36D6A735" w14:textId="77777777" w:rsidR="0092795F" w:rsidRPr="00756876" w:rsidRDefault="00000000">
      <w:pPr>
        <w:pStyle w:val="2"/>
        <w:ind w:firstLine="690"/>
        <w:rPr>
          <w:color w:val="000000" w:themeColor="text1"/>
        </w:rPr>
      </w:pPr>
      <w:bookmarkStart w:id="74" w:name="_Toc32001"/>
      <w:r w:rsidRPr="00756876">
        <w:rPr>
          <w:rFonts w:hint="eastAsia"/>
          <w:color w:val="000000" w:themeColor="text1"/>
        </w:rPr>
        <w:t>（一）绩效考核</w:t>
      </w:r>
      <w:bookmarkEnd w:id="74"/>
    </w:p>
    <w:p w14:paraId="63D97664" w14:textId="77777777" w:rsidR="0092795F" w:rsidRPr="00756876" w:rsidRDefault="00000000">
      <w:pPr>
        <w:spacing w:line="360" w:lineRule="auto"/>
        <w:ind w:firstLineChars="200" w:firstLine="638"/>
        <w:jc w:val="both"/>
        <w:rPr>
          <w:rFonts w:ascii="仿宋" w:eastAsia="仿宋" w:hAnsi="仿宋" w:cs="仿宋" w:hint="eastAsia"/>
          <w:color w:val="000000" w:themeColor="text1"/>
          <w:spacing w:val="-1"/>
          <w:sz w:val="32"/>
          <w:szCs w:val="32"/>
        </w:rPr>
      </w:pPr>
      <w:r w:rsidRPr="00756876">
        <w:rPr>
          <w:rFonts w:ascii="仿宋" w:eastAsia="仿宋" w:hAnsi="仿宋" w:cs="仿宋"/>
          <w:color w:val="000000" w:themeColor="text1"/>
          <w:spacing w:val="-1"/>
          <w:sz w:val="32"/>
          <w:szCs w:val="32"/>
        </w:rPr>
        <w:t>本项目绩效考核，由陆丰市民政局和政府相关部门依据制定的绩效考核办法，对运营方的服务质量进行考核。</w:t>
      </w:r>
    </w:p>
    <w:p w14:paraId="289FC7E0" w14:textId="77777777" w:rsidR="0092795F" w:rsidRPr="00756876" w:rsidRDefault="00000000">
      <w:pPr>
        <w:pStyle w:val="2"/>
        <w:ind w:firstLine="690"/>
        <w:rPr>
          <w:color w:val="000000" w:themeColor="text1"/>
        </w:rPr>
      </w:pPr>
      <w:bookmarkStart w:id="75" w:name="_Toc19905"/>
      <w:r w:rsidRPr="00756876">
        <w:rPr>
          <w:rFonts w:hint="eastAsia"/>
          <w:color w:val="000000" w:themeColor="text1"/>
        </w:rPr>
        <w:t>（二）中期评估</w:t>
      </w:r>
      <w:bookmarkEnd w:id="75"/>
    </w:p>
    <w:p w14:paraId="14C3A548" w14:textId="77777777" w:rsidR="0092795F" w:rsidRPr="00756876" w:rsidRDefault="00000000">
      <w:pPr>
        <w:spacing w:line="360" w:lineRule="auto"/>
        <w:ind w:firstLineChars="200" w:firstLine="638"/>
        <w:jc w:val="both"/>
        <w:rPr>
          <w:rFonts w:ascii="Times New Roman" w:eastAsia="仿宋" w:hAnsi="Times New Roman" w:cs="Times New Roman"/>
          <w:color w:val="000000" w:themeColor="text1"/>
          <w:spacing w:val="-1"/>
          <w:sz w:val="32"/>
          <w:szCs w:val="32"/>
        </w:rPr>
      </w:pPr>
      <w:r w:rsidRPr="00756876">
        <w:rPr>
          <w:rFonts w:ascii="Times New Roman" w:eastAsia="仿宋" w:hAnsi="Times New Roman" w:cs="Times New Roman"/>
          <w:color w:val="000000" w:themeColor="text1"/>
          <w:spacing w:val="-1"/>
          <w:sz w:val="32"/>
          <w:szCs w:val="32"/>
        </w:rPr>
        <w:t>合同签订后，每</w:t>
      </w:r>
      <w:r w:rsidRPr="00756876">
        <w:rPr>
          <w:rFonts w:ascii="Times New Roman" w:eastAsia="仿宋" w:hAnsi="Times New Roman" w:cs="Times New Roman"/>
          <w:color w:val="000000" w:themeColor="text1"/>
          <w:spacing w:val="-1"/>
          <w:sz w:val="32"/>
          <w:szCs w:val="32"/>
        </w:rPr>
        <w:t>3</w:t>
      </w:r>
      <w:r w:rsidRPr="00756876">
        <w:rPr>
          <w:rFonts w:ascii="Times New Roman" w:eastAsia="仿宋" w:hAnsi="Times New Roman" w:cs="Times New Roman"/>
          <w:color w:val="000000" w:themeColor="text1"/>
          <w:spacing w:val="-1"/>
          <w:sz w:val="32"/>
          <w:szCs w:val="32"/>
        </w:rPr>
        <w:t>年进行一次中期评估，对于中期评估发现的问题，运营方应予以处理或纠正。</w:t>
      </w:r>
    </w:p>
    <w:p w14:paraId="30A88AE2"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4CE4BDC4"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7E50F4D8"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2CE1136"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3676F925"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D40C096"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0828F132"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5B9AF35"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5F8345E4"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4A1D1A2A"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59818B08"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59BFA093"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27800C1C" w14:textId="77777777" w:rsidR="0092795F" w:rsidRPr="00756876" w:rsidRDefault="0092795F">
      <w:pPr>
        <w:spacing w:line="360" w:lineRule="auto"/>
        <w:ind w:firstLineChars="200" w:firstLine="638"/>
        <w:jc w:val="both"/>
        <w:rPr>
          <w:rFonts w:ascii="仿宋" w:eastAsia="仿宋" w:hAnsi="仿宋" w:cs="仿宋" w:hint="eastAsia"/>
          <w:color w:val="000000" w:themeColor="text1"/>
          <w:spacing w:val="-1"/>
          <w:sz w:val="32"/>
          <w:szCs w:val="32"/>
        </w:rPr>
      </w:pPr>
    </w:p>
    <w:p w14:paraId="765D4671" w14:textId="77777777" w:rsidR="0092795F" w:rsidRPr="00756876" w:rsidRDefault="00000000">
      <w:pPr>
        <w:pStyle w:val="1"/>
        <w:ind w:firstLine="771"/>
        <w:rPr>
          <w:color w:val="000000" w:themeColor="text1"/>
        </w:rPr>
      </w:pPr>
      <w:bookmarkStart w:id="76" w:name="_Toc17099"/>
      <w:bookmarkStart w:id="77" w:name="_Toc18132"/>
      <w:r w:rsidRPr="00756876">
        <w:rPr>
          <w:color w:val="000000" w:themeColor="text1"/>
        </w:rPr>
        <w:t>二十</w:t>
      </w:r>
      <w:r w:rsidRPr="00756876">
        <w:rPr>
          <w:rFonts w:hint="default"/>
          <w:color w:val="000000" w:themeColor="text1"/>
        </w:rPr>
        <w:t>、本运营方案</w:t>
      </w:r>
      <w:r w:rsidRPr="00756876">
        <w:rPr>
          <w:color w:val="000000" w:themeColor="text1"/>
        </w:rPr>
        <w:t>（</w:t>
      </w:r>
      <w:r w:rsidRPr="00756876">
        <w:rPr>
          <w:rFonts w:hint="default"/>
          <w:color w:val="000000" w:themeColor="text1"/>
        </w:rPr>
        <w:t>草案</w:t>
      </w:r>
      <w:r w:rsidRPr="00756876">
        <w:rPr>
          <w:color w:val="000000" w:themeColor="text1"/>
        </w:rPr>
        <w:t>）</w:t>
      </w:r>
      <w:r w:rsidRPr="00756876">
        <w:rPr>
          <w:rFonts w:hint="default"/>
          <w:color w:val="000000" w:themeColor="text1"/>
        </w:rPr>
        <w:t>只拟出运营方面的内容，其它具体事项应该在双方签订合同中详细列出。</w:t>
      </w:r>
      <w:bookmarkEnd w:id="76"/>
      <w:bookmarkEnd w:id="77"/>
    </w:p>
    <w:sectPr w:rsidR="0092795F" w:rsidRPr="00756876">
      <w:footerReference w:type="default" r:id="rId8"/>
      <w:pgSz w:w="11906" w:h="16838"/>
      <w:pgMar w:top="1440" w:right="1797" w:bottom="1440" w:left="1797" w:header="0" w:footer="97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626429" w14:textId="77777777" w:rsidR="005D3B4E" w:rsidRDefault="005D3B4E">
      <w:pPr>
        <w:ind w:firstLine="640"/>
      </w:pPr>
      <w:r>
        <w:separator/>
      </w:r>
    </w:p>
  </w:endnote>
  <w:endnote w:type="continuationSeparator" w:id="0">
    <w:p w14:paraId="567BF79E" w14:textId="77777777" w:rsidR="005D3B4E" w:rsidRDefault="005D3B4E">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F1566" w14:textId="77777777" w:rsidR="0092795F" w:rsidRDefault="0092795F">
    <w:pPr>
      <w:spacing w:line="181" w:lineRule="auto"/>
      <w:ind w:left="4178"/>
      <w:rPr>
        <w:rFonts w:ascii="仿宋" w:eastAsia="仿宋" w:hAnsi="仿宋" w:cs="仿宋" w:hint="eastAsia"/>
        <w:sz w:val="32"/>
        <w:szCs w:val="3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9B77B" w14:textId="77777777" w:rsidR="0092795F" w:rsidRDefault="00000000">
    <w:pPr>
      <w:spacing w:line="181" w:lineRule="auto"/>
      <w:ind w:left="4178" w:firstLine="640"/>
      <w:rPr>
        <w:rFonts w:ascii="仿宋" w:eastAsia="仿宋" w:hAnsi="仿宋" w:cs="仿宋" w:hint="eastAsia"/>
        <w:sz w:val="32"/>
        <w:szCs w:val="32"/>
      </w:rPr>
    </w:pPr>
    <w:r>
      <w:rPr>
        <w:noProof/>
        <w:sz w:val="32"/>
      </w:rPr>
      <mc:AlternateContent>
        <mc:Choice Requires="wps">
          <w:drawing>
            <wp:anchor distT="0" distB="0" distL="114300" distR="114300" simplePos="0" relativeHeight="251659264" behindDoc="0" locked="0" layoutInCell="1" allowOverlap="1" wp14:anchorId="3148B828" wp14:editId="4DCDA26F">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DD563C" w14:textId="77777777" w:rsidR="0092795F"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148B828"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4DD563C" w14:textId="77777777" w:rsidR="0092795F"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E35E8D" w14:textId="77777777" w:rsidR="005D3B4E" w:rsidRDefault="005D3B4E">
      <w:pPr>
        <w:ind w:firstLine="640"/>
      </w:pPr>
      <w:r>
        <w:separator/>
      </w:r>
    </w:p>
  </w:footnote>
  <w:footnote w:type="continuationSeparator" w:id="0">
    <w:p w14:paraId="01C2326B" w14:textId="77777777" w:rsidR="005D3B4E" w:rsidRDefault="005D3B4E">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displayBackgroundShape/>
  <w:bordersDoNotSurroundHeader/>
  <w:bordersDoNotSurroundFooter/>
  <w:proofState w:spelling="clean" w:grammar="clean"/>
  <w:defaultTabStop w:val="420"/>
  <w:noPunctuationKerning/>
  <w:characterSpacingControl w:val="doNotCompress"/>
  <w:hdrShapeDefaults>
    <o:shapedefaults v:ext="edit" spidmax="2050"/>
  </w:hdrShapeDefaults>
  <w:footnotePr>
    <w:footnote w:id="-1"/>
    <w:footnote w:id="0"/>
  </w:footnotePr>
  <w:endnotePr>
    <w:endnote w:id="-1"/>
    <w:endnote w:id="0"/>
  </w:endnotePr>
  <w:compat>
    <w:spaceForUL/>
    <w:ulTrailSpace/>
    <w:doNotExpandShiftReturn/>
    <w:doNotWrapTextWithPunct/>
    <w:doNotUseEastAsianBreakRules/>
    <w:useFELayout/>
    <w:doNotUseIndentAsNumberingTabStop/>
    <w:compatSetting w:name="compatibilityMode" w:uri="http://schemas.microsoft.com/office/word" w:val="14"/>
    <w:compatSetting w:name="useWord2013TrackBottomHyphenation" w:uri="http://schemas.microsoft.com/office/word" w:val="1"/>
  </w:compat>
  <w:docVars>
    <w:docVar w:name="commondata" w:val="eyJoZGlkIjoiZWRlMTRkMzZkNGQyMjA5ZjMyNmVmYzBmZGJkMmY1NWEifQ=="/>
  </w:docVars>
  <w:rsids>
    <w:rsidRoot w:val="0092795F"/>
    <w:rsid w:val="0009075B"/>
    <w:rsid w:val="00192C4A"/>
    <w:rsid w:val="005A2D64"/>
    <w:rsid w:val="005D3B4E"/>
    <w:rsid w:val="00635392"/>
    <w:rsid w:val="00672B8D"/>
    <w:rsid w:val="00695E6E"/>
    <w:rsid w:val="00756876"/>
    <w:rsid w:val="007C3DE3"/>
    <w:rsid w:val="0092795F"/>
    <w:rsid w:val="00AA1238"/>
    <w:rsid w:val="00AA731B"/>
    <w:rsid w:val="00B0170D"/>
    <w:rsid w:val="00C82DF7"/>
    <w:rsid w:val="00CF1223"/>
    <w:rsid w:val="00D71E26"/>
    <w:rsid w:val="00D74262"/>
    <w:rsid w:val="00E27D96"/>
    <w:rsid w:val="00E66FEA"/>
    <w:rsid w:val="027955FD"/>
    <w:rsid w:val="03672810"/>
    <w:rsid w:val="039A538C"/>
    <w:rsid w:val="04082AD7"/>
    <w:rsid w:val="04A46CA4"/>
    <w:rsid w:val="054F4E62"/>
    <w:rsid w:val="06150327"/>
    <w:rsid w:val="089D7C92"/>
    <w:rsid w:val="0D466B4A"/>
    <w:rsid w:val="0E406DE5"/>
    <w:rsid w:val="0E5E6CB5"/>
    <w:rsid w:val="12B37438"/>
    <w:rsid w:val="130F2924"/>
    <w:rsid w:val="13375306"/>
    <w:rsid w:val="137D356A"/>
    <w:rsid w:val="14EA0703"/>
    <w:rsid w:val="15347304"/>
    <w:rsid w:val="158D3A3F"/>
    <w:rsid w:val="16F305DD"/>
    <w:rsid w:val="172D18B2"/>
    <w:rsid w:val="18590AAB"/>
    <w:rsid w:val="18C025DC"/>
    <w:rsid w:val="19102702"/>
    <w:rsid w:val="1A5B5BFF"/>
    <w:rsid w:val="1D2422D8"/>
    <w:rsid w:val="1E395DC8"/>
    <w:rsid w:val="1E502A1B"/>
    <w:rsid w:val="1E5204A3"/>
    <w:rsid w:val="1F1840BF"/>
    <w:rsid w:val="1F1C0B1D"/>
    <w:rsid w:val="1F6E1F30"/>
    <w:rsid w:val="1FCF5C49"/>
    <w:rsid w:val="20EC4C67"/>
    <w:rsid w:val="219537A4"/>
    <w:rsid w:val="21E32C60"/>
    <w:rsid w:val="224B6BDB"/>
    <w:rsid w:val="22CC0F2A"/>
    <w:rsid w:val="24071BC3"/>
    <w:rsid w:val="26487037"/>
    <w:rsid w:val="26C37739"/>
    <w:rsid w:val="27000FB3"/>
    <w:rsid w:val="280D0DE4"/>
    <w:rsid w:val="2A0C7902"/>
    <w:rsid w:val="2A8E6355"/>
    <w:rsid w:val="2C1D2D14"/>
    <w:rsid w:val="2C2736A5"/>
    <w:rsid w:val="2CE81574"/>
    <w:rsid w:val="2D360531"/>
    <w:rsid w:val="2D882E15"/>
    <w:rsid w:val="2E7F1A64"/>
    <w:rsid w:val="2F5A7DDB"/>
    <w:rsid w:val="30432CEA"/>
    <w:rsid w:val="31A517E2"/>
    <w:rsid w:val="31E9486D"/>
    <w:rsid w:val="31FA5BC8"/>
    <w:rsid w:val="334F40FB"/>
    <w:rsid w:val="342015F4"/>
    <w:rsid w:val="36BD4AD5"/>
    <w:rsid w:val="36FF7BE6"/>
    <w:rsid w:val="376E6016"/>
    <w:rsid w:val="39CE2021"/>
    <w:rsid w:val="3A63146B"/>
    <w:rsid w:val="3A7F6446"/>
    <w:rsid w:val="3B8B2948"/>
    <w:rsid w:val="3C215F09"/>
    <w:rsid w:val="3C9B76AE"/>
    <w:rsid w:val="3CD72A6B"/>
    <w:rsid w:val="40AA4FA5"/>
    <w:rsid w:val="456C622B"/>
    <w:rsid w:val="4708700F"/>
    <w:rsid w:val="48E44E8E"/>
    <w:rsid w:val="496D6C31"/>
    <w:rsid w:val="4A4377B4"/>
    <w:rsid w:val="4AA246B9"/>
    <w:rsid w:val="4C910F5D"/>
    <w:rsid w:val="4CA74986"/>
    <w:rsid w:val="4D1473C4"/>
    <w:rsid w:val="4FCE7E14"/>
    <w:rsid w:val="50BE5FC4"/>
    <w:rsid w:val="50C17AA9"/>
    <w:rsid w:val="53AC197F"/>
    <w:rsid w:val="54597499"/>
    <w:rsid w:val="54EC11AC"/>
    <w:rsid w:val="54F17EA3"/>
    <w:rsid w:val="55214D74"/>
    <w:rsid w:val="55D35487"/>
    <w:rsid w:val="582C2B44"/>
    <w:rsid w:val="596F1BC8"/>
    <w:rsid w:val="5B3F6CBA"/>
    <w:rsid w:val="5B8A71CF"/>
    <w:rsid w:val="5B955CFF"/>
    <w:rsid w:val="5C4E4AB8"/>
    <w:rsid w:val="5DE15447"/>
    <w:rsid w:val="5E9370EE"/>
    <w:rsid w:val="60013217"/>
    <w:rsid w:val="612356DA"/>
    <w:rsid w:val="61F75025"/>
    <w:rsid w:val="624C71F0"/>
    <w:rsid w:val="62E34928"/>
    <w:rsid w:val="6429050D"/>
    <w:rsid w:val="64C33752"/>
    <w:rsid w:val="65262FE9"/>
    <w:rsid w:val="66463876"/>
    <w:rsid w:val="680146B4"/>
    <w:rsid w:val="68767577"/>
    <w:rsid w:val="69571DC6"/>
    <w:rsid w:val="69BE2087"/>
    <w:rsid w:val="6B6821BE"/>
    <w:rsid w:val="6C323094"/>
    <w:rsid w:val="6D98426B"/>
    <w:rsid w:val="6D985DCA"/>
    <w:rsid w:val="6EFC4430"/>
    <w:rsid w:val="6F0E4960"/>
    <w:rsid w:val="6F101C89"/>
    <w:rsid w:val="71A81B5F"/>
    <w:rsid w:val="755F2EF1"/>
    <w:rsid w:val="75CA3CE1"/>
    <w:rsid w:val="767D4748"/>
    <w:rsid w:val="77D00208"/>
    <w:rsid w:val="78085BF3"/>
    <w:rsid w:val="781E782A"/>
    <w:rsid w:val="78E35D19"/>
    <w:rsid w:val="79327008"/>
    <w:rsid w:val="7A513882"/>
    <w:rsid w:val="7B711D02"/>
    <w:rsid w:val="7C347B06"/>
    <w:rsid w:val="7C5F4DDD"/>
    <w:rsid w:val="7C865339"/>
    <w:rsid w:val="7C8B2DCC"/>
    <w:rsid w:val="7C9C6C3A"/>
    <w:rsid w:val="7E286192"/>
    <w:rsid w:val="7FA53232"/>
    <w:rsid w:val="7FDD5B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9FBC65"/>
  <w15:docId w15:val="{DB15E789-9C7E-4E09-AD31-01A2475F4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ite" w:qFormat="1"/>
    <w:lsdException w:name="HTML Code" w:qFormat="1"/>
    <w:lsdException w:name="HTML Definition" w:qFormat="1"/>
    <w:lsdException w:name="HTML Keyboard" w:qFormat="1"/>
    <w:lsdException w:name="HTML Sample" w:qFormat="1"/>
    <w:lsdException w:name="HTML Variable"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semiHidden/>
    <w:qFormat/>
    <w:pPr>
      <w:kinsoku w:val="0"/>
      <w:autoSpaceDE w:val="0"/>
      <w:autoSpaceDN w:val="0"/>
      <w:adjustRightInd w:val="0"/>
      <w:snapToGrid w:val="0"/>
      <w:textAlignment w:val="baseline"/>
    </w:pPr>
    <w:rPr>
      <w:rFonts w:ascii="Arial" w:eastAsia="Arial" w:hAnsi="Arial" w:cs="Arial"/>
      <w:snapToGrid w:val="0"/>
      <w:color w:val="000000"/>
      <w:sz w:val="21"/>
      <w:szCs w:val="21"/>
    </w:rPr>
  </w:style>
  <w:style w:type="paragraph" w:styleId="1">
    <w:name w:val="heading 1"/>
    <w:basedOn w:val="a"/>
    <w:next w:val="a"/>
    <w:autoRedefine/>
    <w:qFormat/>
    <w:pPr>
      <w:spacing w:line="480" w:lineRule="auto"/>
      <w:jc w:val="center"/>
      <w:outlineLvl w:val="0"/>
    </w:pPr>
    <w:rPr>
      <w:rFonts w:ascii="宋体" w:eastAsia="宋体" w:hAnsi="宋体" w:cs="Times New Roman" w:hint="eastAsia"/>
      <w:b/>
      <w:bCs/>
      <w:kern w:val="44"/>
      <w:sz w:val="36"/>
      <w:szCs w:val="48"/>
    </w:rPr>
  </w:style>
  <w:style w:type="paragraph" w:styleId="2">
    <w:name w:val="heading 2"/>
    <w:basedOn w:val="a"/>
    <w:next w:val="a"/>
    <w:autoRedefine/>
    <w:unhideWhenUsed/>
    <w:qFormat/>
    <w:pPr>
      <w:keepNext/>
      <w:keepLines/>
      <w:spacing w:before="260" w:after="260" w:line="413" w:lineRule="auto"/>
      <w:outlineLvl w:val="1"/>
    </w:pPr>
    <w:rPr>
      <w:rFonts w:eastAsia="仿宋"/>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qFormat/>
  </w:style>
  <w:style w:type="paragraph" w:styleId="a4">
    <w:name w:val="footer"/>
    <w:basedOn w:val="a"/>
    <w:autoRedefine/>
    <w:qFormat/>
    <w:pPr>
      <w:tabs>
        <w:tab w:val="center" w:pos="4153"/>
        <w:tab w:val="right" w:pos="8306"/>
      </w:tabs>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TOC1">
    <w:name w:val="toc 1"/>
    <w:basedOn w:val="a"/>
    <w:next w:val="a"/>
    <w:autoRedefine/>
    <w:qFormat/>
  </w:style>
  <w:style w:type="paragraph" w:styleId="a6">
    <w:name w:val="Normal (Web)"/>
    <w:basedOn w:val="a"/>
    <w:autoRedefine/>
    <w:qFormat/>
    <w:pPr>
      <w:spacing w:beforeAutospacing="1" w:afterAutospacing="1"/>
    </w:pPr>
    <w:rPr>
      <w:rFonts w:cs="Times New Roman"/>
      <w:sz w:val="24"/>
    </w:rPr>
  </w:style>
  <w:style w:type="character" w:styleId="a7">
    <w:name w:val="Strong"/>
    <w:basedOn w:val="a0"/>
    <w:autoRedefine/>
    <w:qFormat/>
    <w:rPr>
      <w:b/>
      <w:bCs/>
    </w:rPr>
  </w:style>
  <w:style w:type="character" w:styleId="a8">
    <w:name w:val="FollowedHyperlink"/>
    <w:basedOn w:val="a0"/>
    <w:autoRedefine/>
    <w:qFormat/>
    <w:rPr>
      <w:color w:val="111111"/>
      <w:sz w:val="18"/>
      <w:szCs w:val="18"/>
      <w:u w:val="none"/>
    </w:rPr>
  </w:style>
  <w:style w:type="character" w:styleId="a9">
    <w:name w:val="Emphasis"/>
    <w:basedOn w:val="a0"/>
    <w:autoRedefine/>
    <w:qFormat/>
    <w:rPr>
      <w:b/>
      <w:bCs/>
    </w:rPr>
  </w:style>
  <w:style w:type="character" w:styleId="HTML">
    <w:name w:val="HTML Definition"/>
    <w:basedOn w:val="a0"/>
    <w:autoRedefine/>
    <w:qFormat/>
    <w:rPr>
      <w:i/>
      <w:iCs/>
    </w:rPr>
  </w:style>
  <w:style w:type="character" w:styleId="HTML0">
    <w:name w:val="HTML Variable"/>
    <w:basedOn w:val="a0"/>
    <w:autoRedefine/>
    <w:qFormat/>
  </w:style>
  <w:style w:type="character" w:styleId="aa">
    <w:name w:val="Hyperlink"/>
    <w:basedOn w:val="a0"/>
    <w:autoRedefine/>
    <w:qFormat/>
    <w:rPr>
      <w:color w:val="111111"/>
      <w:sz w:val="18"/>
      <w:szCs w:val="18"/>
      <w:u w:val="none"/>
    </w:rPr>
  </w:style>
  <w:style w:type="character" w:styleId="HTML1">
    <w:name w:val="HTML Code"/>
    <w:basedOn w:val="a0"/>
    <w:autoRedefine/>
    <w:qFormat/>
    <w:rPr>
      <w:rFonts w:ascii="Consolas" w:eastAsia="Consolas" w:hAnsi="Consolas" w:cs="Consolas"/>
      <w:color w:val="C7254E"/>
      <w:sz w:val="21"/>
      <w:szCs w:val="21"/>
      <w:shd w:val="clear" w:color="auto" w:fill="F9F2F4"/>
    </w:rPr>
  </w:style>
  <w:style w:type="character" w:styleId="HTML2">
    <w:name w:val="HTML Cite"/>
    <w:basedOn w:val="a0"/>
    <w:autoRedefine/>
    <w:qFormat/>
  </w:style>
  <w:style w:type="character" w:styleId="HTML3">
    <w:name w:val="HTML Keyboard"/>
    <w:basedOn w:val="a0"/>
    <w:autoRedefine/>
    <w:qFormat/>
    <w:rPr>
      <w:rFonts w:ascii="Consolas" w:eastAsia="Consolas" w:hAnsi="Consolas" w:cs="Consolas" w:hint="default"/>
      <w:color w:val="FFFFFF"/>
      <w:sz w:val="21"/>
      <w:szCs w:val="21"/>
      <w:shd w:val="clear" w:color="auto" w:fill="333333"/>
    </w:rPr>
  </w:style>
  <w:style w:type="character" w:styleId="HTML4">
    <w:name w:val="HTML Sample"/>
    <w:basedOn w:val="a0"/>
    <w:autoRedefine/>
    <w:qFormat/>
    <w:rPr>
      <w:rFonts w:ascii="Consolas" w:eastAsia="Consolas" w:hAnsi="Consolas" w:cs="Consolas" w:hint="default"/>
      <w:sz w:val="21"/>
      <w:szCs w:val="21"/>
    </w:rPr>
  </w:style>
  <w:style w:type="table" w:customStyle="1" w:styleId="TableNormal">
    <w:name w:val="Table Normal"/>
    <w:autoRedefine/>
    <w:semiHidden/>
    <w:unhideWhenUsed/>
    <w:qFormat/>
    <w:tblPr>
      <w:tblCellMar>
        <w:top w:w="0" w:type="dxa"/>
        <w:left w:w="0" w:type="dxa"/>
        <w:bottom w:w="0" w:type="dxa"/>
        <w:right w:w="0" w:type="dxa"/>
      </w:tblCellMar>
    </w:tblPr>
  </w:style>
  <w:style w:type="paragraph" w:customStyle="1" w:styleId="WPSOffice1">
    <w:name w:val="WPSOffice手动目录 1"/>
    <w:autoRedefine/>
    <w:qFormat/>
  </w:style>
  <w:style w:type="paragraph" w:customStyle="1" w:styleId="Style17">
    <w:name w:val="_Style 17"/>
    <w:basedOn w:val="a"/>
    <w:next w:val="a"/>
    <w:autoRedefine/>
    <w:qFormat/>
    <w:pPr>
      <w:pBdr>
        <w:bottom w:val="single" w:sz="6" w:space="1" w:color="auto"/>
      </w:pBdr>
      <w:jc w:val="center"/>
    </w:pPr>
    <w:rPr>
      <w:rFonts w:eastAsia="宋体"/>
      <w:vanish/>
      <w:sz w:val="16"/>
    </w:rPr>
  </w:style>
  <w:style w:type="paragraph" w:customStyle="1" w:styleId="Style18">
    <w:name w:val="_Style 18"/>
    <w:basedOn w:val="a"/>
    <w:next w:val="a"/>
    <w:autoRedefine/>
    <w:qFormat/>
    <w:pPr>
      <w:pBdr>
        <w:top w:val="single" w:sz="6" w:space="1" w:color="auto"/>
      </w:pBdr>
      <w:jc w:val="center"/>
    </w:pPr>
    <w:rPr>
      <w:rFonts w:eastAsia="宋体"/>
      <w:vanish/>
      <w:sz w:val="16"/>
    </w:rPr>
  </w:style>
  <w:style w:type="paragraph" w:customStyle="1" w:styleId="contentfont">
    <w:name w:val="contentfont"/>
    <w:basedOn w:val="a"/>
    <w:autoRedefine/>
    <w:qFormat/>
    <w:pPr>
      <w:jc w:val="both"/>
    </w:pPr>
    <w:rPr>
      <w:rFonts w:cs="Times New Roman"/>
    </w:rPr>
  </w:style>
  <w:style w:type="paragraph" w:customStyle="1" w:styleId="contentfont4">
    <w:name w:val="contentfont4"/>
    <w:basedOn w:val="a"/>
    <w:autoRedefine/>
    <w:qFormat/>
    <w:rPr>
      <w:rFonts w:cs="Times New Roman"/>
    </w:rPr>
  </w:style>
  <w:style w:type="character" w:customStyle="1" w:styleId="lssmover">
    <w:name w:val="ls_smover"/>
    <w:basedOn w:val="a0"/>
    <w:autoRedefine/>
    <w:qFormat/>
  </w:style>
  <w:style w:type="character" w:customStyle="1" w:styleId="nth-child3">
    <w:name w:val="nth-child(3)"/>
    <w:basedOn w:val="a0"/>
    <w:autoRedefine/>
    <w:qFormat/>
  </w:style>
  <w:style w:type="character" w:customStyle="1" w:styleId="focus2">
    <w:name w:val="focus2"/>
    <w:basedOn w:val="a0"/>
    <w:autoRedefine/>
    <w:qFormat/>
  </w:style>
  <w:style w:type="paragraph" w:customStyle="1" w:styleId="WPSOffice2">
    <w:name w:val="WPSOffice手动目录 2"/>
    <w:autoRedefine/>
    <w:qFormat/>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39</Pages>
  <Words>7300</Words>
  <Characters>7374</Characters>
  <Application>Microsoft Office Word</Application>
  <DocSecurity>0</DocSecurity>
  <Lines>567</Lines>
  <Paragraphs>396</Paragraphs>
  <ScaleCrop>false</ScaleCrop>
  <Company/>
  <LinksUpToDate>false</LinksUpToDate>
  <CharactersWithSpaces>14278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keywords>634524e7242085001585344b</cp:keywords>
  <cp:lastModifiedBy>xunxing gd</cp:lastModifiedBy>
  <cp:revision>7</cp:revision>
  <cp:lastPrinted>2025-03-12T08:19:00Z</cp:lastPrinted>
  <dcterms:created xsi:type="dcterms:W3CDTF">2022-10-11T16:10:00Z</dcterms:created>
  <dcterms:modified xsi:type="dcterms:W3CDTF">2025-08-25T08:26:00Z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2022-10-11T16:10:35Z</vt:filetime>
  </property>
  <property fmtid="{D5CDD505-2E9C-101B-9397-08002B2CF9AE}" pid="4" name="KSOProductBuildVer">
    <vt:lpwstr>2052-12.1.0.22215</vt:lpwstr>
  </property>
  <property fmtid="{D5CDD505-2E9C-101B-9397-08002B2CF9AE}" pid="5" name="ICV">
    <vt:lpwstr>18DE3916562F4DFCA251401613B6153B_13</vt:lpwstr>
  </property>
  <property fmtid="{D5CDD505-2E9C-101B-9397-08002B2CF9AE}" pid="6" name="KSOTemplateDocerSaveRecord">
    <vt:lpwstr>eyJoZGlkIjoiMDJlMmYxZTEwYjM2ODFjZWFlYmQ2YWIyMmUzOGVkODkiLCJ1c2VySWQiOiI1NTc5NDA4MTkifQ==</vt:lpwstr>
  </property>
</Properties>
</file>