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EFB296" w14:textId="77777777" w:rsidR="005E397A" w:rsidRDefault="00D21371">
      <w:pPr>
        <w:pStyle w:val="a3"/>
        <w:widowControl/>
        <w:shd w:val="clear" w:color="auto" w:fill="FFFFFF"/>
        <w:wordWrap w:val="0"/>
        <w:spacing w:beforeAutospacing="0" w:after="75" w:afterAutospacing="0"/>
        <w:jc w:val="center"/>
        <w:rPr>
          <w:rFonts w:ascii="宋体" w:eastAsia="宋体" w:hAnsi="宋体" w:cs="宋体" w:hint="eastAsia"/>
          <w:b/>
          <w:bCs/>
          <w:color w:val="000000"/>
          <w:sz w:val="30"/>
          <w:szCs w:val="30"/>
        </w:rPr>
      </w:pPr>
      <w:r>
        <w:rPr>
          <w:rFonts w:ascii="宋体" w:eastAsia="宋体" w:hAnsi="宋体" w:cs="宋体" w:hint="eastAsia"/>
          <w:b/>
          <w:bCs/>
          <w:color w:val="000000"/>
          <w:sz w:val="30"/>
          <w:szCs w:val="30"/>
          <w:shd w:val="clear" w:color="auto" w:fill="FFFFFF"/>
        </w:rPr>
        <w:t>竞买须知</w:t>
      </w:r>
    </w:p>
    <w:p w14:paraId="7A9A11B7" w14:textId="77777777" w:rsidR="005E397A" w:rsidRDefault="005E397A">
      <w:pPr>
        <w:pStyle w:val="a3"/>
        <w:widowControl/>
        <w:shd w:val="clear" w:color="auto" w:fill="FFFFFF"/>
        <w:wordWrap w:val="0"/>
        <w:spacing w:beforeAutospacing="0" w:after="75" w:afterAutospacing="0" w:line="400" w:lineRule="exact"/>
        <w:ind w:firstLine="601"/>
        <w:jc w:val="both"/>
        <w:rPr>
          <w:rFonts w:ascii="宋体" w:eastAsia="宋体" w:hAnsi="宋体" w:cs="宋体" w:hint="eastAsia"/>
          <w:color w:val="000000"/>
          <w:sz w:val="28"/>
          <w:szCs w:val="28"/>
          <w:shd w:val="clear" w:color="auto" w:fill="FFFFFF"/>
        </w:rPr>
      </w:pPr>
    </w:p>
    <w:p w14:paraId="0423B656" w14:textId="77777777" w:rsidR="005E397A" w:rsidRDefault="00D21371">
      <w:pPr>
        <w:pStyle w:val="a3"/>
        <w:widowControl/>
        <w:shd w:val="clear" w:color="auto" w:fill="FFFFFF"/>
        <w:wordWrap w:val="0"/>
        <w:spacing w:beforeAutospacing="0" w:after="75" w:afterAutospacing="0" w:line="400" w:lineRule="exact"/>
        <w:ind w:firstLine="601"/>
        <w:jc w:val="both"/>
        <w:rPr>
          <w:rFonts w:ascii="宋体" w:eastAsia="宋体" w:hAnsi="宋体" w:cs="宋体" w:hint="eastAsia"/>
          <w:color w:val="000000"/>
          <w:sz w:val="28"/>
          <w:szCs w:val="28"/>
        </w:rPr>
      </w:pPr>
      <w:r>
        <w:rPr>
          <w:rFonts w:ascii="宋体" w:eastAsia="宋体" w:hAnsi="宋体" w:cs="宋体" w:hint="eastAsia"/>
          <w:color w:val="000000"/>
          <w:sz w:val="28"/>
          <w:szCs w:val="28"/>
          <w:shd w:val="clear" w:color="auto" w:fill="FFFFFF"/>
        </w:rPr>
        <w:t>一、本《竞买须知》根据《中华人民共和国民法典》、《中华人民共和国拍卖法》、《中华人民共和国民事诉讼法》等相关法律规定所制订，竞买人应认真仔细阅读，了解本须知的全部内容。</w:t>
      </w:r>
    </w:p>
    <w:p w14:paraId="47B406DE" w14:textId="77777777" w:rsidR="005E397A" w:rsidRDefault="00D21371">
      <w:pPr>
        <w:pStyle w:val="a3"/>
        <w:widowControl/>
        <w:shd w:val="clear" w:color="auto" w:fill="FFFFFF"/>
        <w:wordWrap w:val="0"/>
        <w:spacing w:beforeAutospacing="0" w:after="75" w:afterAutospacing="0" w:line="400" w:lineRule="exact"/>
        <w:ind w:firstLine="601"/>
        <w:jc w:val="both"/>
        <w:rPr>
          <w:rFonts w:ascii="宋体" w:eastAsia="宋体" w:hAnsi="宋体" w:cs="宋体" w:hint="eastAsia"/>
          <w:color w:val="000000"/>
          <w:sz w:val="28"/>
          <w:szCs w:val="28"/>
        </w:rPr>
      </w:pPr>
      <w:r>
        <w:rPr>
          <w:rFonts w:ascii="宋体" w:eastAsia="宋体" w:hAnsi="宋体" w:cs="宋体" w:hint="eastAsia"/>
          <w:color w:val="000000"/>
          <w:sz w:val="28"/>
          <w:szCs w:val="28"/>
          <w:shd w:val="clear" w:color="auto" w:fill="FFFFFF"/>
        </w:rPr>
        <w:t>二、本次拍卖活动遵循“公开、公平、公正、诚实守信”的原则，拍卖活动具备法律效力。参加本次拍卖活动的当事人和竞买人必须遵守本须知的各项条款，并对自己的行为承担法律责任。</w:t>
      </w:r>
    </w:p>
    <w:p w14:paraId="7D30CCF4" w14:textId="77777777" w:rsidR="005E397A" w:rsidRDefault="00D21371">
      <w:pPr>
        <w:pStyle w:val="a3"/>
        <w:widowControl/>
        <w:shd w:val="clear" w:color="auto" w:fill="FFFFFF"/>
        <w:wordWrap w:val="0"/>
        <w:spacing w:beforeAutospacing="0" w:after="75" w:afterAutospacing="0" w:line="400" w:lineRule="exact"/>
        <w:ind w:firstLine="601"/>
        <w:jc w:val="both"/>
        <w:rPr>
          <w:rFonts w:ascii="宋体" w:eastAsia="宋体" w:hAnsi="宋体" w:cs="宋体" w:hint="eastAsia"/>
          <w:color w:val="000000"/>
          <w:sz w:val="28"/>
          <w:szCs w:val="28"/>
        </w:rPr>
      </w:pPr>
      <w:r>
        <w:rPr>
          <w:rFonts w:ascii="宋体" w:eastAsia="宋体" w:hAnsi="宋体" w:cs="宋体" w:hint="eastAsia"/>
          <w:color w:val="000000"/>
          <w:sz w:val="28"/>
          <w:szCs w:val="28"/>
          <w:shd w:val="clear" w:color="auto" w:fill="FFFFFF"/>
        </w:rPr>
        <w:t>三、凡具备完全民事行为能力的公民、法人和其他社团组织均可参加竞买。另外，根据国家及深圳市目前的房屋限购政策，自然人竞买时应当符合现行国家及深圳市有关房地产调控政策规定的条件；法人和其他组织需自行向相关主管部门核实条件。竞买人应当自行了解有关房地产调控政策及由此而产生的法律后果。拍卖成交后，委托人在向相关房地产主管部门送达过户文书时会注明，过户应当以买受人符合房产限购政策为前提。如买受人不符合限购政策导致不能过户的风险，由买受人自行承担。</w:t>
      </w:r>
    </w:p>
    <w:p w14:paraId="0D00239F" w14:textId="77777777" w:rsidR="005E397A" w:rsidRDefault="00D21371">
      <w:pPr>
        <w:pStyle w:val="a3"/>
        <w:widowControl/>
        <w:shd w:val="clear" w:color="auto" w:fill="FFFFFF"/>
        <w:wordWrap w:val="0"/>
        <w:spacing w:beforeAutospacing="0" w:after="75" w:afterAutospacing="0" w:line="400" w:lineRule="exact"/>
        <w:ind w:firstLine="601"/>
        <w:jc w:val="both"/>
        <w:rPr>
          <w:rFonts w:ascii="宋体" w:eastAsia="宋体" w:hAnsi="宋体" w:cs="宋体" w:hint="eastAsia"/>
          <w:color w:val="000000"/>
          <w:sz w:val="28"/>
          <w:szCs w:val="28"/>
        </w:rPr>
      </w:pPr>
      <w:r>
        <w:rPr>
          <w:rFonts w:ascii="宋体" w:eastAsia="宋体" w:hAnsi="宋体" w:cs="宋体" w:hint="eastAsia"/>
          <w:color w:val="000000"/>
          <w:sz w:val="28"/>
          <w:szCs w:val="28"/>
          <w:shd w:val="clear" w:color="auto" w:fill="FFFFFF"/>
        </w:rPr>
        <w:t>四、拍卖标的以现状进行拍卖，其外观、结构、固定装修及内在质量以移交时的现状为准。拍卖标的建筑面积、性质、用途、是否欠地价及土地使用费，以相关主管部门最后核定为准。拍卖标的建筑面积如实际面积与登记面积不符，其风险由买受人自行承担。拍卖人对房屋外观、质量问题、结构调整、固定装修损坏、房地产面积差异等不作担保，由买受人自行承担相关责任，由此产生的问题也不影响拍卖成交结果及成交价格。</w:t>
      </w:r>
    </w:p>
    <w:p w14:paraId="2918578E" w14:textId="77777777" w:rsidR="005E397A" w:rsidRDefault="00D21371">
      <w:pPr>
        <w:pStyle w:val="a3"/>
        <w:widowControl/>
        <w:shd w:val="clear" w:color="auto" w:fill="FFFFFF"/>
        <w:wordWrap w:val="0"/>
        <w:spacing w:beforeAutospacing="0" w:after="75" w:afterAutospacing="0" w:line="400" w:lineRule="exact"/>
        <w:ind w:firstLine="601"/>
        <w:jc w:val="both"/>
        <w:rPr>
          <w:rFonts w:ascii="宋体" w:eastAsia="宋体" w:hAnsi="宋体" w:cs="宋体" w:hint="eastAsia"/>
          <w:color w:val="000000"/>
          <w:sz w:val="28"/>
          <w:szCs w:val="28"/>
        </w:rPr>
      </w:pPr>
      <w:r>
        <w:rPr>
          <w:rFonts w:ascii="宋体" w:eastAsia="宋体" w:hAnsi="宋体" w:cs="宋体" w:hint="eastAsia"/>
          <w:color w:val="000000"/>
          <w:sz w:val="28"/>
          <w:szCs w:val="28"/>
          <w:shd w:val="clear" w:color="auto" w:fill="FFFFFF"/>
        </w:rPr>
        <w:t>如有房屋结构与发证时发生改变的，由竞买人自行到相关职能部门了解能否办理过户手续；须修复的相关费用由买受人承担。</w:t>
      </w:r>
    </w:p>
    <w:p w14:paraId="0F5B2284" w14:textId="77777777" w:rsidR="005E397A" w:rsidRDefault="00D21371">
      <w:pPr>
        <w:pStyle w:val="a3"/>
        <w:widowControl/>
        <w:shd w:val="clear" w:color="auto" w:fill="FFFFFF"/>
        <w:wordWrap w:val="0"/>
        <w:spacing w:beforeAutospacing="0" w:after="75" w:afterAutospacing="0" w:line="400" w:lineRule="exact"/>
        <w:ind w:firstLine="601"/>
        <w:jc w:val="both"/>
        <w:rPr>
          <w:rFonts w:ascii="宋体" w:eastAsia="宋体" w:hAnsi="宋体" w:cs="宋体" w:hint="eastAsia"/>
          <w:color w:val="000000"/>
          <w:sz w:val="28"/>
          <w:szCs w:val="28"/>
        </w:rPr>
      </w:pPr>
      <w:r>
        <w:rPr>
          <w:rFonts w:ascii="宋体" w:eastAsia="宋体" w:hAnsi="宋体" w:cs="宋体" w:hint="eastAsia"/>
          <w:color w:val="000000"/>
          <w:sz w:val="28"/>
          <w:szCs w:val="28"/>
          <w:shd w:val="clear" w:color="auto" w:fill="FFFFFF"/>
        </w:rPr>
        <w:t>五、优先购买权人参加竞买的，应于拍卖日三个工作日前向拍卖公司提交合法有效的证明，资格经委托人确认后才能参与竞买，逾期不提交的，视为放弃对本标的享有优先购买权。</w:t>
      </w:r>
    </w:p>
    <w:p w14:paraId="592C8859" w14:textId="77777777" w:rsidR="005E397A" w:rsidRDefault="00D21371">
      <w:pPr>
        <w:pStyle w:val="a3"/>
        <w:widowControl/>
        <w:shd w:val="clear" w:color="auto" w:fill="FFFFFF"/>
        <w:wordWrap w:val="0"/>
        <w:spacing w:beforeAutospacing="0" w:after="75" w:afterAutospacing="0" w:line="400" w:lineRule="exact"/>
        <w:ind w:firstLine="601"/>
        <w:jc w:val="both"/>
        <w:rPr>
          <w:rFonts w:ascii="宋体" w:eastAsia="宋体" w:hAnsi="宋体" w:cs="宋体" w:hint="eastAsia"/>
          <w:color w:val="000000"/>
          <w:sz w:val="28"/>
          <w:szCs w:val="28"/>
        </w:rPr>
      </w:pPr>
      <w:r>
        <w:rPr>
          <w:rFonts w:ascii="宋体" w:eastAsia="宋体" w:hAnsi="宋体" w:cs="宋体" w:hint="eastAsia"/>
          <w:color w:val="000000"/>
          <w:sz w:val="28"/>
          <w:szCs w:val="28"/>
          <w:shd w:val="clear" w:color="auto" w:fill="FFFFFF"/>
        </w:rPr>
        <w:t>六、与本标的有利害关系的当事人可参加拍卖，不参加拍卖的请关注本次拍卖活动的整个过程。</w:t>
      </w:r>
    </w:p>
    <w:p w14:paraId="2E17A07F" w14:textId="77777777" w:rsidR="005E397A" w:rsidRDefault="00D21371">
      <w:pPr>
        <w:pStyle w:val="a3"/>
        <w:widowControl/>
        <w:shd w:val="clear" w:color="auto" w:fill="FFFFFF"/>
        <w:wordWrap w:val="0"/>
        <w:spacing w:beforeAutospacing="0" w:after="75" w:afterAutospacing="0" w:line="400" w:lineRule="exact"/>
        <w:ind w:firstLine="601"/>
        <w:jc w:val="both"/>
        <w:rPr>
          <w:rFonts w:ascii="宋体" w:eastAsia="宋体" w:hAnsi="宋体" w:cs="宋体" w:hint="eastAsia"/>
          <w:color w:val="000000"/>
          <w:sz w:val="28"/>
          <w:szCs w:val="28"/>
        </w:rPr>
      </w:pPr>
      <w:r>
        <w:rPr>
          <w:rFonts w:ascii="宋体" w:eastAsia="宋体" w:hAnsi="宋体" w:cs="宋体" w:hint="eastAsia"/>
          <w:color w:val="000000"/>
          <w:sz w:val="28"/>
          <w:szCs w:val="28"/>
          <w:shd w:val="clear" w:color="auto" w:fill="FFFFFF"/>
        </w:rPr>
        <w:t>七、本次拍卖活动设置延时出价功能，在拍卖活动结束前，每最后</w:t>
      </w:r>
      <w:r>
        <w:rPr>
          <w:rFonts w:ascii="宋体" w:eastAsia="宋体" w:hAnsi="宋体" w:cs="宋体" w:hint="eastAsia"/>
          <w:color w:val="000000"/>
          <w:sz w:val="28"/>
          <w:szCs w:val="28"/>
          <w:shd w:val="clear" w:color="auto" w:fill="FFFFFF"/>
        </w:rPr>
        <w:t>5</w:t>
      </w:r>
      <w:r>
        <w:rPr>
          <w:rFonts w:ascii="宋体" w:eastAsia="宋体" w:hAnsi="宋体" w:cs="宋体" w:hint="eastAsia"/>
          <w:color w:val="000000"/>
          <w:sz w:val="28"/>
          <w:szCs w:val="28"/>
          <w:shd w:val="clear" w:color="auto" w:fill="FFFFFF"/>
        </w:rPr>
        <w:t>分钟如果有竞买人出价，就自动延迟</w:t>
      </w:r>
      <w:r>
        <w:rPr>
          <w:rFonts w:ascii="宋体" w:eastAsia="宋体" w:hAnsi="宋体" w:cs="宋体" w:hint="eastAsia"/>
          <w:color w:val="000000"/>
          <w:sz w:val="28"/>
          <w:szCs w:val="28"/>
          <w:shd w:val="clear" w:color="auto" w:fill="FFFFFF"/>
        </w:rPr>
        <w:t>5</w:t>
      </w:r>
      <w:r>
        <w:rPr>
          <w:rFonts w:ascii="宋体" w:eastAsia="宋体" w:hAnsi="宋体" w:cs="宋体" w:hint="eastAsia"/>
          <w:color w:val="000000"/>
          <w:sz w:val="28"/>
          <w:szCs w:val="28"/>
          <w:shd w:val="clear" w:color="auto" w:fill="FFFFFF"/>
        </w:rPr>
        <w:t>分钟，</w:t>
      </w:r>
      <w:r>
        <w:rPr>
          <w:rFonts w:hint="eastAsia"/>
          <w:sz w:val="28"/>
          <w:szCs w:val="28"/>
        </w:rPr>
        <w:t>直至无人出价，竞价结束</w:t>
      </w:r>
      <w:r>
        <w:rPr>
          <w:rFonts w:ascii="宋体" w:eastAsia="宋体" w:hAnsi="宋体" w:cs="宋体" w:hint="eastAsia"/>
          <w:color w:val="000000"/>
          <w:sz w:val="28"/>
          <w:szCs w:val="28"/>
          <w:shd w:val="clear" w:color="auto" w:fill="FFFFFF"/>
        </w:rPr>
        <w:t>。</w:t>
      </w:r>
    </w:p>
    <w:p w14:paraId="08FDD9A7" w14:textId="11A3ECB8" w:rsidR="005E397A" w:rsidRDefault="00D21371">
      <w:pPr>
        <w:snapToGrid w:val="0"/>
        <w:spacing w:line="400" w:lineRule="exact"/>
        <w:ind w:firstLineChars="200" w:firstLine="560"/>
        <w:rPr>
          <w:rFonts w:ascii="宋体" w:eastAsia="宋体" w:hAnsi="宋体" w:cs="宋体" w:hint="eastAsia"/>
          <w:color w:val="000000"/>
          <w:sz w:val="28"/>
          <w:szCs w:val="28"/>
          <w:shd w:val="clear" w:color="auto" w:fill="FFFFFF"/>
        </w:rPr>
      </w:pPr>
      <w:r>
        <w:rPr>
          <w:rFonts w:ascii="宋体" w:eastAsia="宋体" w:hAnsi="宋体" w:cs="宋体" w:hint="eastAsia"/>
          <w:color w:val="000000"/>
          <w:sz w:val="28"/>
          <w:szCs w:val="28"/>
          <w:shd w:val="clear" w:color="auto" w:fill="FFFFFF"/>
        </w:rPr>
        <w:t>八、拍卖前，竞买人须在全拍网注册账号并通过实名认证（已注册全拍网账号需通过实名认证），线下缴纳足额的竞买保证金，具体要求请阅读</w:t>
      </w:r>
      <w:r>
        <w:rPr>
          <w:rFonts w:ascii="宋体" w:eastAsia="宋体" w:hAnsi="宋体" w:cs="宋体" w:hint="eastAsia"/>
          <w:color w:val="000000"/>
          <w:sz w:val="28"/>
          <w:szCs w:val="28"/>
          <w:shd w:val="clear" w:color="auto" w:fill="FFFFFF"/>
        </w:rPr>
        <w:lastRenderedPageBreak/>
        <w:t>竞价页面内的《竞买须知》</w:t>
      </w:r>
      <w:r>
        <w:rPr>
          <w:rFonts w:ascii="宋体" w:eastAsia="宋体" w:hAnsi="宋体" w:cs="宋体" w:hint="eastAsia"/>
          <w:color w:val="000000" w:themeColor="text1"/>
          <w:sz w:val="28"/>
          <w:szCs w:val="28"/>
          <w:shd w:val="clear" w:color="auto" w:fill="FFFFFF"/>
        </w:rPr>
        <w:t>及全拍网平台告知的拍卖流程的相关准则。拍卖成交的，本标的竞得者（以下称买受人）的保证金将自动转为履约保证金，履约保证金在房产过户完成后</w:t>
      </w:r>
      <w:r>
        <w:rPr>
          <w:rFonts w:ascii="宋体" w:eastAsia="宋体" w:hAnsi="宋体" w:cs="宋体" w:hint="eastAsia"/>
          <w:color w:val="000000" w:themeColor="text1"/>
          <w:sz w:val="28"/>
          <w:szCs w:val="28"/>
          <w:shd w:val="clear" w:color="auto" w:fill="FFFFFF"/>
        </w:rPr>
        <w:t>3</w:t>
      </w:r>
      <w:r>
        <w:rPr>
          <w:rFonts w:ascii="宋体" w:eastAsia="宋体" w:hAnsi="宋体" w:cs="宋体" w:hint="eastAsia"/>
          <w:color w:val="000000" w:themeColor="text1"/>
          <w:sz w:val="28"/>
          <w:szCs w:val="28"/>
          <w:shd w:val="clear" w:color="auto" w:fill="FFFFFF"/>
        </w:rPr>
        <w:t>个工作日内无息退还原账户，未竟</w:t>
      </w:r>
      <w:r>
        <w:rPr>
          <w:rFonts w:ascii="宋体" w:eastAsia="宋体" w:hAnsi="宋体" w:cs="宋体" w:hint="eastAsia"/>
          <w:color w:val="000000"/>
          <w:sz w:val="28"/>
          <w:szCs w:val="28"/>
          <w:shd w:val="clear" w:color="auto" w:fill="FFFFFF"/>
        </w:rPr>
        <w:t>得的</w:t>
      </w:r>
      <w:r>
        <w:rPr>
          <w:rFonts w:ascii="宋体" w:eastAsia="宋体" w:hAnsi="宋体" w:cs="宋体" w:hint="eastAsia"/>
          <w:color w:val="000000"/>
          <w:sz w:val="28"/>
          <w:szCs w:val="28"/>
          <w:shd w:val="clear" w:color="auto" w:fill="FFFFFF"/>
        </w:rPr>
        <w:t>竞买人保证金在拍卖活动结束后</w:t>
      </w:r>
      <w:r>
        <w:rPr>
          <w:rFonts w:ascii="宋体" w:eastAsia="宋体" w:hAnsi="宋体" w:cs="宋体" w:hint="eastAsia"/>
          <w:color w:val="000000"/>
          <w:sz w:val="28"/>
          <w:szCs w:val="28"/>
          <w:shd w:val="clear" w:color="auto" w:fill="FFFFFF"/>
        </w:rPr>
        <w:t>3</w:t>
      </w:r>
      <w:r>
        <w:rPr>
          <w:rFonts w:ascii="宋体" w:eastAsia="宋体" w:hAnsi="宋体" w:cs="宋体" w:hint="eastAsia"/>
          <w:color w:val="000000"/>
          <w:sz w:val="28"/>
          <w:szCs w:val="28"/>
          <w:shd w:val="clear" w:color="auto" w:fill="FFFFFF"/>
        </w:rPr>
        <w:t>个工作日内不计利息原路退回，</w:t>
      </w:r>
      <w:r>
        <w:rPr>
          <w:rFonts w:ascii="宋体" w:hAnsi="宋体" w:cs="宋体" w:hint="eastAsia"/>
          <w:kern w:val="0"/>
          <w:sz w:val="28"/>
          <w:szCs w:val="28"/>
        </w:rPr>
        <w:t>如买受人违约，则竞买保证金没收。</w:t>
      </w:r>
    </w:p>
    <w:p w14:paraId="254C0C9E" w14:textId="77777777" w:rsidR="005E397A" w:rsidRDefault="00D21371">
      <w:pPr>
        <w:pStyle w:val="a3"/>
        <w:widowControl/>
        <w:shd w:val="clear" w:color="auto" w:fill="FFFFFF"/>
        <w:wordWrap w:val="0"/>
        <w:spacing w:beforeAutospacing="0" w:after="75" w:afterAutospacing="0" w:line="400" w:lineRule="exact"/>
        <w:ind w:firstLine="601"/>
        <w:jc w:val="both"/>
        <w:rPr>
          <w:rFonts w:ascii="宋体" w:eastAsia="宋体" w:hAnsi="宋体" w:cs="宋体" w:hint="eastAsia"/>
          <w:color w:val="000000"/>
          <w:sz w:val="28"/>
          <w:szCs w:val="28"/>
        </w:rPr>
      </w:pPr>
      <w:r>
        <w:rPr>
          <w:rFonts w:ascii="宋体" w:eastAsia="宋体" w:hAnsi="宋体" w:cs="宋体" w:hint="eastAsia"/>
          <w:color w:val="000000"/>
          <w:sz w:val="28"/>
          <w:szCs w:val="28"/>
        </w:rPr>
        <w:t>因标的本身价值，当其起拍价、保证金、成交价相对较高时，竞买人参与拍卖的，请根据自身情况选择网上转账银行，避免出现支付保证金及余款碰到当天限额无法支付的情况。</w:t>
      </w:r>
    </w:p>
    <w:p w14:paraId="15F41CF9" w14:textId="77777777" w:rsidR="005E397A" w:rsidRDefault="00D21371">
      <w:pPr>
        <w:pStyle w:val="a3"/>
        <w:widowControl/>
        <w:shd w:val="clear" w:color="auto" w:fill="FFFFFF"/>
        <w:wordWrap w:val="0"/>
        <w:spacing w:beforeAutospacing="0" w:after="75" w:afterAutospacing="0" w:line="400" w:lineRule="exact"/>
        <w:ind w:firstLine="601"/>
        <w:jc w:val="both"/>
        <w:rPr>
          <w:rFonts w:ascii="宋体" w:eastAsia="宋体" w:hAnsi="宋体" w:cs="宋体" w:hint="eastAsia"/>
          <w:color w:val="000000"/>
          <w:sz w:val="28"/>
          <w:szCs w:val="28"/>
        </w:rPr>
      </w:pPr>
      <w:r>
        <w:rPr>
          <w:rFonts w:ascii="宋体" w:eastAsia="宋体" w:hAnsi="宋体" w:cs="宋体" w:hint="eastAsia"/>
          <w:color w:val="000000"/>
          <w:sz w:val="28"/>
          <w:szCs w:val="28"/>
          <w:shd w:val="clear" w:color="auto" w:fill="FFFFFF"/>
        </w:rPr>
        <w:t>九、有意者请亲自实地看样，未看样的竞买人视为对本标的实物现状的确认，责任自负。本次拍卖是经法定公告期和展示期后才举行的，就拍卖标的已知及可能存在的瑕疵已在本次拍卖资料中作了详尽的说明。拍卖人对拍卖标的所作的说明和提供的视频资料、图片等，仅供竞买人参考，不构成对标的的任何担保。所以请竞买人在拍卖前必须仔细审查拍卖标的，调查是否存在瑕疵，认真研究查看所竞买标的的实际情况，并请亲临展示现场，实地看样，未看样的竞买人视为对本标的实物现状的确认，慎重决定竞买行为，竞买人一旦作出竞买决定，即表明已完全了解，并接受标的的现状和一切已知及未知的瑕疵。</w:t>
      </w:r>
    </w:p>
    <w:p w14:paraId="405B9A9F" w14:textId="77777777" w:rsidR="005E397A" w:rsidRDefault="00D21371">
      <w:pPr>
        <w:pStyle w:val="a3"/>
        <w:widowControl/>
        <w:shd w:val="clear" w:color="auto" w:fill="FFFFFF"/>
        <w:wordWrap w:val="0"/>
        <w:spacing w:beforeAutospacing="0" w:after="75" w:afterAutospacing="0" w:line="400" w:lineRule="exact"/>
        <w:ind w:firstLine="601"/>
        <w:jc w:val="both"/>
        <w:rPr>
          <w:rFonts w:ascii="宋体" w:eastAsia="宋体" w:hAnsi="宋体" w:cs="宋体" w:hint="eastAsia"/>
          <w:color w:val="000000"/>
          <w:sz w:val="28"/>
          <w:szCs w:val="28"/>
          <w:shd w:val="clear" w:color="auto" w:fill="FFFFFF"/>
        </w:rPr>
      </w:pPr>
      <w:r>
        <w:rPr>
          <w:rFonts w:ascii="宋体" w:eastAsia="宋体" w:hAnsi="宋体" w:cs="宋体" w:hint="eastAsia"/>
          <w:color w:val="000000"/>
          <w:sz w:val="28"/>
          <w:szCs w:val="28"/>
          <w:shd w:val="clear" w:color="auto" w:fill="FFFFFF"/>
        </w:rPr>
        <w:t>十、拍卖成交后，拍卖余款和拍卖佣金请在拍卖成交后</w:t>
      </w:r>
      <w:r>
        <w:rPr>
          <w:rFonts w:ascii="宋体" w:eastAsia="宋体" w:hAnsi="宋体" w:cs="宋体" w:hint="eastAsia"/>
          <w:color w:val="000000"/>
          <w:sz w:val="28"/>
          <w:szCs w:val="28"/>
          <w:shd w:val="clear" w:color="auto" w:fill="FFFFFF"/>
        </w:rPr>
        <w:t>7</w:t>
      </w:r>
      <w:r>
        <w:rPr>
          <w:rFonts w:ascii="宋体" w:eastAsia="宋体" w:hAnsi="宋体" w:cs="宋体" w:hint="eastAsia"/>
          <w:color w:val="000000"/>
          <w:sz w:val="28"/>
          <w:szCs w:val="28"/>
          <w:shd w:val="clear" w:color="auto" w:fill="FFFFFF"/>
        </w:rPr>
        <w:t>日内转入拍卖人指定账户（户名：广东迅兴拍卖有限公司；开户行：中国农业银行深圳锦湖支行，账号：</w:t>
      </w:r>
      <w:r>
        <w:rPr>
          <w:rFonts w:ascii="宋体" w:eastAsia="宋体" w:hAnsi="宋体" w:cs="宋体" w:hint="eastAsia"/>
          <w:color w:val="000000"/>
          <w:sz w:val="28"/>
          <w:szCs w:val="28"/>
          <w:shd w:val="clear" w:color="auto" w:fill="FFFFFF"/>
        </w:rPr>
        <w:t>41009100040008541</w:t>
      </w:r>
      <w:r>
        <w:rPr>
          <w:rFonts w:ascii="宋体" w:eastAsia="宋体" w:hAnsi="宋体" w:cs="宋体" w:hint="eastAsia"/>
          <w:color w:val="000000"/>
          <w:sz w:val="28"/>
          <w:szCs w:val="28"/>
          <w:shd w:val="clear" w:color="auto" w:fill="FFFFFF"/>
        </w:rPr>
        <w:t>）。</w:t>
      </w:r>
    </w:p>
    <w:p w14:paraId="01D90766" w14:textId="77777777" w:rsidR="005E397A" w:rsidRDefault="00D21371">
      <w:pPr>
        <w:pStyle w:val="a3"/>
        <w:widowControl/>
        <w:shd w:val="clear" w:color="auto" w:fill="FFFFFF"/>
        <w:wordWrap w:val="0"/>
        <w:spacing w:beforeAutospacing="0" w:after="75" w:afterAutospacing="0" w:line="400" w:lineRule="exact"/>
        <w:ind w:firstLine="601"/>
        <w:jc w:val="both"/>
        <w:rPr>
          <w:rFonts w:ascii="宋体" w:eastAsia="宋体" w:hAnsi="宋体" w:cs="宋体" w:hint="eastAsia"/>
          <w:color w:val="000000"/>
          <w:sz w:val="28"/>
          <w:szCs w:val="28"/>
        </w:rPr>
      </w:pPr>
      <w:r>
        <w:rPr>
          <w:rFonts w:ascii="宋体" w:eastAsia="宋体" w:hAnsi="宋体" w:cs="宋体" w:hint="eastAsia"/>
          <w:color w:val="000000"/>
          <w:sz w:val="28"/>
          <w:szCs w:val="28"/>
          <w:shd w:val="clear" w:color="auto" w:fill="FFFFFF"/>
        </w:rPr>
        <w:t>买受人应在拍卖成交之日起</w:t>
      </w:r>
      <w:r>
        <w:rPr>
          <w:rFonts w:ascii="宋体" w:eastAsia="宋体" w:hAnsi="宋体" w:cs="宋体" w:hint="eastAsia"/>
          <w:color w:val="000000"/>
          <w:sz w:val="28"/>
          <w:szCs w:val="28"/>
          <w:shd w:val="clear" w:color="auto" w:fill="FFFFFF"/>
        </w:rPr>
        <w:t>3</w:t>
      </w:r>
      <w:r>
        <w:rPr>
          <w:rFonts w:ascii="宋体" w:eastAsia="宋体" w:hAnsi="宋体" w:cs="宋体" w:hint="eastAsia"/>
          <w:color w:val="000000"/>
          <w:sz w:val="28"/>
          <w:szCs w:val="28"/>
          <w:shd w:val="clear" w:color="auto" w:fill="FFFFFF"/>
        </w:rPr>
        <w:t>日内前往我司（地址：深圳市罗湖区爱国路金通大厦</w:t>
      </w:r>
      <w:r>
        <w:rPr>
          <w:rFonts w:ascii="宋体" w:eastAsia="宋体" w:hAnsi="宋体" w:cs="宋体" w:hint="eastAsia"/>
          <w:color w:val="000000"/>
          <w:sz w:val="28"/>
          <w:szCs w:val="28"/>
          <w:shd w:val="clear" w:color="auto" w:fill="FFFFFF"/>
        </w:rPr>
        <w:t>B</w:t>
      </w:r>
      <w:r>
        <w:rPr>
          <w:rFonts w:ascii="宋体" w:eastAsia="宋体" w:hAnsi="宋体" w:cs="宋体" w:hint="eastAsia"/>
          <w:color w:val="000000"/>
          <w:sz w:val="28"/>
          <w:szCs w:val="28"/>
          <w:shd w:val="clear" w:color="auto" w:fill="FFFFFF"/>
        </w:rPr>
        <w:t>座</w:t>
      </w:r>
      <w:r>
        <w:rPr>
          <w:rFonts w:ascii="宋体" w:eastAsia="宋体" w:hAnsi="宋体" w:cs="宋体" w:hint="eastAsia"/>
          <w:color w:val="000000"/>
          <w:sz w:val="28"/>
          <w:szCs w:val="28"/>
          <w:shd w:val="clear" w:color="auto" w:fill="FFFFFF"/>
        </w:rPr>
        <w:t>24</w:t>
      </w:r>
      <w:r>
        <w:rPr>
          <w:rFonts w:ascii="宋体" w:eastAsia="宋体" w:hAnsi="宋体" w:cs="宋体" w:hint="eastAsia"/>
          <w:color w:val="000000"/>
          <w:sz w:val="28"/>
          <w:szCs w:val="28"/>
          <w:shd w:val="clear" w:color="auto" w:fill="FFFFFF"/>
        </w:rPr>
        <w:t>层）办理成交手续，签署《拍卖成交确认书》。</w:t>
      </w:r>
    </w:p>
    <w:p w14:paraId="3E90494D" w14:textId="77777777" w:rsidR="005E397A" w:rsidRDefault="00D21371">
      <w:pPr>
        <w:pStyle w:val="a3"/>
        <w:widowControl/>
        <w:shd w:val="clear" w:color="auto" w:fill="FFFFFF"/>
        <w:wordWrap w:val="0"/>
        <w:spacing w:beforeAutospacing="0" w:after="75" w:afterAutospacing="0" w:line="400" w:lineRule="exact"/>
        <w:ind w:firstLine="601"/>
        <w:jc w:val="both"/>
        <w:rPr>
          <w:rFonts w:ascii="宋体" w:eastAsia="宋体" w:hAnsi="宋体" w:cs="宋体" w:hint="eastAsia"/>
          <w:color w:val="000000"/>
          <w:sz w:val="28"/>
          <w:szCs w:val="28"/>
        </w:rPr>
      </w:pPr>
      <w:r>
        <w:rPr>
          <w:rFonts w:ascii="宋体" w:eastAsia="宋体" w:hAnsi="宋体" w:cs="宋体" w:hint="eastAsia"/>
          <w:color w:val="000000"/>
          <w:sz w:val="28"/>
          <w:szCs w:val="28"/>
          <w:shd w:val="clear" w:color="auto" w:fill="FFFFFF"/>
        </w:rPr>
        <w:t>十一、如买受人悔拍，没有在约定时间内办理成交手续、支付拍卖成交款及拍卖佣金等行为，视为买受人违约，违约将按《中华人民共和国拍卖法》第三十九条规定执行。买受人所交纳的保证金不予退还，依次用于支付拍卖产生的费用损失、弥补重新拍卖价款低于原拍卖价款的差价、冲抵本案被执行人的欠款债务以及与拍卖财产相关的被执行人的欠款债务。委托人可以决定重新拍卖。重新拍卖时，原买受人不得参加竞买。</w:t>
      </w:r>
    </w:p>
    <w:p w14:paraId="7B39148D" w14:textId="77777777" w:rsidR="005E397A" w:rsidRDefault="00D21371">
      <w:pPr>
        <w:pStyle w:val="a3"/>
        <w:widowControl/>
        <w:shd w:val="clear" w:color="auto" w:fill="FFFFFF"/>
        <w:wordWrap w:val="0"/>
        <w:spacing w:beforeAutospacing="0" w:after="75" w:afterAutospacing="0" w:line="400" w:lineRule="exact"/>
        <w:ind w:firstLine="601"/>
        <w:jc w:val="both"/>
        <w:rPr>
          <w:rFonts w:ascii="宋体" w:eastAsia="宋体" w:hAnsi="宋体" w:cs="宋体" w:hint="eastAsia"/>
          <w:color w:val="000000"/>
          <w:sz w:val="28"/>
          <w:szCs w:val="28"/>
          <w:shd w:val="clear" w:color="auto" w:fill="FFFFFF"/>
        </w:rPr>
      </w:pPr>
      <w:r>
        <w:rPr>
          <w:rFonts w:ascii="宋体" w:eastAsia="宋体" w:hAnsi="宋体" w:cs="宋体" w:hint="eastAsia"/>
          <w:color w:val="000000"/>
          <w:sz w:val="28"/>
          <w:szCs w:val="28"/>
          <w:shd w:val="clear" w:color="auto" w:fill="FFFFFF"/>
        </w:rPr>
        <w:t>十二、买受人付清余款后应及时办理过户手续，逾期不办理的，买受人应支付由此产生的费用，并承担本标的可能发生的损毁、灭失等后果。标的转让登记手续由买受人自行办理，交易过程中产生的一切税费由相应主体依法各自承担。买受人需自行办理水、电、煤等户名变更手续，相关费用自理。水、电、物业管理等欠费均由买受人承担，未明确缴费义务人的费用也由买受人承担。</w:t>
      </w:r>
    </w:p>
    <w:p w14:paraId="54C6D9AB" w14:textId="77777777" w:rsidR="005E397A" w:rsidRDefault="00D21371">
      <w:pPr>
        <w:pStyle w:val="a3"/>
        <w:widowControl/>
        <w:shd w:val="clear" w:color="auto" w:fill="FFFFFF"/>
        <w:wordWrap w:val="0"/>
        <w:spacing w:beforeAutospacing="0" w:after="75" w:afterAutospacing="0" w:line="400" w:lineRule="exact"/>
        <w:ind w:firstLine="601"/>
        <w:jc w:val="both"/>
        <w:rPr>
          <w:rFonts w:ascii="宋体" w:eastAsia="宋体" w:hAnsi="宋体" w:cs="宋体" w:hint="eastAsia"/>
          <w:color w:val="000000"/>
          <w:sz w:val="28"/>
          <w:szCs w:val="28"/>
          <w:shd w:val="clear" w:color="auto" w:fill="FFFFFF"/>
        </w:rPr>
      </w:pPr>
      <w:r>
        <w:rPr>
          <w:rFonts w:ascii="宋体" w:eastAsia="宋体" w:hAnsi="宋体" w:cs="宋体" w:hint="eastAsia"/>
          <w:color w:val="000000"/>
          <w:sz w:val="28"/>
          <w:szCs w:val="28"/>
          <w:shd w:val="clear" w:color="auto" w:fill="FFFFFF"/>
        </w:rPr>
        <w:lastRenderedPageBreak/>
        <w:t>十三、能否办理过户手续及办理过户手续的时间请竞买人在竞买前自行到相关职能部门咨询确认，标的现状及存在瑕疵等原因不能或者延迟办理过户手续及办理二次过户造成的费用增加的后果自负，拍卖人不作过户的任何承诺，不承担过户涉及的一切费用。涉及违法、违章部分，由买受人自行接受行政主管部门依照有关行政法规的处理。</w:t>
      </w:r>
    </w:p>
    <w:p w14:paraId="693E025D" w14:textId="77777777" w:rsidR="005E397A" w:rsidRDefault="00D21371">
      <w:pPr>
        <w:pStyle w:val="a3"/>
        <w:widowControl/>
        <w:shd w:val="clear" w:color="auto" w:fill="FFFFFF"/>
        <w:wordWrap w:val="0"/>
        <w:spacing w:beforeAutospacing="0" w:after="75" w:afterAutospacing="0" w:line="400" w:lineRule="exact"/>
        <w:ind w:firstLine="601"/>
        <w:jc w:val="both"/>
        <w:rPr>
          <w:rFonts w:ascii="宋体" w:eastAsia="宋体" w:hAnsi="宋体" w:cs="宋体" w:hint="eastAsia"/>
          <w:color w:val="000000"/>
          <w:sz w:val="28"/>
          <w:szCs w:val="28"/>
        </w:rPr>
      </w:pPr>
      <w:r>
        <w:rPr>
          <w:rFonts w:ascii="宋体" w:eastAsia="宋体" w:hAnsi="宋体" w:cs="宋体" w:hint="eastAsia"/>
          <w:color w:val="000000"/>
          <w:sz w:val="28"/>
          <w:szCs w:val="28"/>
          <w:shd w:val="clear" w:color="auto" w:fill="FFFFFF"/>
        </w:rPr>
        <w:t>过户手续需要一定时间，拍卖标的相关权证原件无法取得或存在担保物权的，办理标的权属变更登记时需办理登报注销手续或注销他项权证，办理权属变更登记的时间会延长。</w:t>
      </w:r>
    </w:p>
    <w:p w14:paraId="6C85D8DD" w14:textId="77777777" w:rsidR="005E397A" w:rsidRDefault="00D21371">
      <w:pPr>
        <w:pStyle w:val="a3"/>
        <w:widowControl/>
        <w:shd w:val="clear" w:color="auto" w:fill="FFFFFF"/>
        <w:wordWrap w:val="0"/>
        <w:spacing w:beforeAutospacing="0" w:after="75" w:afterAutospacing="0" w:line="400" w:lineRule="exact"/>
        <w:ind w:firstLine="601"/>
        <w:jc w:val="both"/>
        <w:rPr>
          <w:rFonts w:ascii="宋体" w:eastAsia="宋体" w:hAnsi="宋体" w:cs="宋体" w:hint="eastAsia"/>
          <w:color w:val="000000"/>
          <w:sz w:val="28"/>
          <w:szCs w:val="28"/>
        </w:rPr>
      </w:pPr>
      <w:r>
        <w:rPr>
          <w:rFonts w:ascii="宋体" w:eastAsia="宋体" w:hAnsi="宋体" w:cs="宋体" w:hint="eastAsia"/>
          <w:color w:val="000000"/>
          <w:sz w:val="28"/>
          <w:szCs w:val="28"/>
          <w:shd w:val="clear" w:color="auto" w:fill="FFFFFF"/>
        </w:rPr>
        <w:t>十四、本次拍卖活动计价货币为人民币，拍卖时的起拍价、成交价均不含买受人在拍卖标的交割、过户时所发生的全部费用和税费。</w:t>
      </w:r>
    </w:p>
    <w:p w14:paraId="297085DF" w14:textId="77777777" w:rsidR="005E397A" w:rsidRDefault="00D21371">
      <w:pPr>
        <w:pStyle w:val="a3"/>
        <w:widowControl/>
        <w:shd w:val="clear" w:color="auto" w:fill="FFFFFF"/>
        <w:wordWrap w:val="0"/>
        <w:spacing w:beforeAutospacing="0" w:after="75" w:afterAutospacing="0" w:line="400" w:lineRule="exact"/>
        <w:ind w:firstLine="601"/>
        <w:jc w:val="both"/>
        <w:rPr>
          <w:rFonts w:ascii="宋体" w:eastAsia="宋体" w:hAnsi="宋体" w:cs="宋体" w:hint="eastAsia"/>
          <w:color w:val="000000"/>
          <w:sz w:val="28"/>
          <w:szCs w:val="28"/>
        </w:rPr>
      </w:pPr>
      <w:r>
        <w:rPr>
          <w:rFonts w:ascii="宋体" w:eastAsia="宋体" w:hAnsi="宋体" w:cs="宋体" w:hint="eastAsia"/>
          <w:color w:val="000000"/>
          <w:sz w:val="28"/>
          <w:szCs w:val="28"/>
          <w:shd w:val="clear" w:color="auto" w:fill="FFFFFF"/>
        </w:rPr>
        <w:t>十五、参加竞买的人应当遵守竞买须知的规定，不得阻挠其他竞买人竞买，不得操纵、垄断拍卖价格，严禁竞买人恶意串标，上述行为一经发现，将取消其竞买资格，并追究相关的法律责任。</w:t>
      </w:r>
    </w:p>
    <w:p w14:paraId="1004C089" w14:textId="77777777" w:rsidR="005E397A" w:rsidRDefault="00D21371">
      <w:pPr>
        <w:pStyle w:val="a3"/>
        <w:widowControl/>
        <w:shd w:val="clear" w:color="auto" w:fill="FFFFFF"/>
        <w:wordWrap w:val="0"/>
        <w:spacing w:beforeAutospacing="0" w:after="75" w:afterAutospacing="0" w:line="400" w:lineRule="exact"/>
        <w:ind w:firstLine="601"/>
        <w:jc w:val="both"/>
        <w:rPr>
          <w:rFonts w:ascii="宋体" w:eastAsia="宋体" w:hAnsi="宋体" w:cs="宋体" w:hint="eastAsia"/>
          <w:color w:val="000000"/>
          <w:sz w:val="28"/>
          <w:szCs w:val="28"/>
        </w:rPr>
      </w:pPr>
      <w:r>
        <w:rPr>
          <w:rFonts w:ascii="宋体" w:eastAsia="宋体" w:hAnsi="宋体" w:cs="宋体" w:hint="eastAsia"/>
          <w:color w:val="000000"/>
          <w:sz w:val="28"/>
          <w:szCs w:val="28"/>
          <w:shd w:val="clear" w:color="auto" w:fill="FFFFFF"/>
        </w:rPr>
        <w:t>十六、拍卖人根据法律规定有权在拍卖开始前中止拍卖或撤回拍卖。因网络或其他不可抗力导致拍卖无法正常进行的，拍卖人待以上因素消除后视情决定重新拍卖，并不承担因此造成的损失。</w:t>
      </w:r>
    </w:p>
    <w:p w14:paraId="62871CA9" w14:textId="77777777" w:rsidR="005E397A" w:rsidRDefault="005E397A">
      <w:pPr>
        <w:pStyle w:val="a3"/>
        <w:widowControl/>
        <w:shd w:val="clear" w:color="auto" w:fill="FFFFFF"/>
        <w:wordWrap w:val="0"/>
        <w:spacing w:beforeAutospacing="0" w:after="75" w:afterAutospacing="0" w:line="400" w:lineRule="exact"/>
        <w:ind w:firstLine="600"/>
        <w:jc w:val="both"/>
        <w:rPr>
          <w:rFonts w:ascii="宋体" w:eastAsia="宋体" w:hAnsi="宋体" w:cs="宋体" w:hint="eastAsia"/>
          <w:color w:val="000000"/>
          <w:sz w:val="28"/>
          <w:szCs w:val="28"/>
        </w:rPr>
      </w:pPr>
    </w:p>
    <w:p w14:paraId="37B39A07" w14:textId="77777777" w:rsidR="005E397A" w:rsidRDefault="00D21371">
      <w:pPr>
        <w:pStyle w:val="a3"/>
        <w:widowControl/>
        <w:shd w:val="clear" w:color="auto" w:fill="FFFFFF"/>
        <w:wordWrap w:val="0"/>
        <w:spacing w:beforeAutospacing="0" w:after="75" w:afterAutospacing="0"/>
        <w:ind w:firstLine="600"/>
        <w:jc w:val="right"/>
        <w:rPr>
          <w:rFonts w:ascii="宋体" w:eastAsia="宋体" w:hAnsi="宋体" w:cs="宋体" w:hint="eastAsia"/>
          <w:color w:val="000000"/>
          <w:sz w:val="28"/>
          <w:szCs w:val="28"/>
          <w:shd w:val="clear" w:color="auto" w:fill="FFFFFF"/>
        </w:rPr>
      </w:pPr>
      <w:r>
        <w:rPr>
          <w:rFonts w:ascii="宋体" w:eastAsia="宋体" w:hAnsi="宋体" w:cs="宋体" w:hint="eastAsia"/>
          <w:color w:val="000000"/>
          <w:sz w:val="28"/>
          <w:szCs w:val="28"/>
          <w:shd w:val="clear" w:color="auto" w:fill="FFFFFF"/>
        </w:rPr>
        <w:t>广东迅兴拍卖有限公司</w:t>
      </w:r>
    </w:p>
    <w:p w14:paraId="194619BF" w14:textId="77777777" w:rsidR="005E397A" w:rsidRDefault="00D21371">
      <w:pPr>
        <w:pStyle w:val="a3"/>
        <w:widowControl/>
        <w:shd w:val="clear" w:color="auto" w:fill="FFFFFF"/>
        <w:wordWrap w:val="0"/>
        <w:spacing w:beforeAutospacing="0" w:after="75" w:afterAutospacing="0"/>
        <w:ind w:firstLine="600"/>
        <w:jc w:val="right"/>
        <w:rPr>
          <w:rFonts w:ascii="宋体" w:eastAsia="宋体" w:hAnsi="宋体" w:cs="宋体" w:hint="eastAsia"/>
          <w:sz w:val="28"/>
          <w:szCs w:val="28"/>
        </w:rPr>
      </w:pPr>
      <w:r>
        <w:rPr>
          <w:rFonts w:ascii="宋体" w:eastAsia="宋体" w:hAnsi="宋体" w:cs="宋体" w:hint="eastAsia"/>
          <w:color w:val="000000"/>
          <w:sz w:val="28"/>
          <w:szCs w:val="28"/>
          <w:shd w:val="clear" w:color="auto" w:fill="FFFFFF"/>
        </w:rPr>
        <w:t>2025</w:t>
      </w:r>
      <w:r>
        <w:rPr>
          <w:rFonts w:ascii="宋体" w:eastAsia="宋体" w:hAnsi="宋体" w:cs="宋体" w:hint="eastAsia"/>
          <w:color w:val="000000"/>
          <w:sz w:val="28"/>
          <w:szCs w:val="28"/>
          <w:shd w:val="clear" w:color="auto" w:fill="FFFFFF"/>
        </w:rPr>
        <w:t>年</w:t>
      </w:r>
      <w:r>
        <w:rPr>
          <w:rFonts w:ascii="宋体" w:eastAsia="宋体" w:hAnsi="宋体" w:cs="宋体" w:hint="eastAsia"/>
          <w:color w:val="000000"/>
          <w:sz w:val="28"/>
          <w:szCs w:val="28"/>
          <w:shd w:val="clear" w:color="auto" w:fill="FFFFFF"/>
        </w:rPr>
        <w:t>8</w:t>
      </w:r>
      <w:r>
        <w:rPr>
          <w:rFonts w:ascii="宋体" w:eastAsia="宋体" w:hAnsi="宋体" w:cs="宋体" w:hint="eastAsia"/>
          <w:color w:val="000000"/>
          <w:sz w:val="28"/>
          <w:szCs w:val="28"/>
          <w:shd w:val="clear" w:color="auto" w:fill="FFFFFF"/>
        </w:rPr>
        <w:t>月</w:t>
      </w:r>
      <w:r>
        <w:rPr>
          <w:rFonts w:ascii="宋体" w:eastAsia="宋体" w:hAnsi="宋体" w:cs="宋体" w:hint="eastAsia"/>
          <w:color w:val="000000"/>
          <w:sz w:val="28"/>
          <w:szCs w:val="28"/>
          <w:shd w:val="clear" w:color="auto" w:fill="FFFFFF"/>
        </w:rPr>
        <w:t>7</w:t>
      </w:r>
      <w:r>
        <w:rPr>
          <w:rFonts w:ascii="宋体" w:eastAsia="宋体" w:hAnsi="宋体" w:cs="宋体" w:hint="eastAsia"/>
          <w:color w:val="000000"/>
          <w:sz w:val="28"/>
          <w:szCs w:val="28"/>
          <w:shd w:val="clear" w:color="auto" w:fill="FFFFFF"/>
        </w:rPr>
        <w:t>日</w:t>
      </w:r>
    </w:p>
    <w:p w14:paraId="7B0B3225" w14:textId="77777777" w:rsidR="005E397A" w:rsidRDefault="005E397A"/>
    <w:sectPr w:rsidR="005E397A">
      <w:pgSz w:w="11906" w:h="16838"/>
      <w:pgMar w:top="1417" w:right="1417" w:bottom="1417" w:left="141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2A1847" w14:textId="77777777" w:rsidR="00D21371" w:rsidRDefault="00D21371" w:rsidP="00D21371">
      <w:r>
        <w:separator/>
      </w:r>
    </w:p>
  </w:endnote>
  <w:endnote w:type="continuationSeparator" w:id="0">
    <w:p w14:paraId="44B2ADCF" w14:textId="77777777" w:rsidR="00D21371" w:rsidRDefault="00D21371" w:rsidP="00D213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DC6F56" w14:textId="77777777" w:rsidR="00D21371" w:rsidRDefault="00D21371" w:rsidP="00D21371">
      <w:r>
        <w:separator/>
      </w:r>
    </w:p>
  </w:footnote>
  <w:footnote w:type="continuationSeparator" w:id="0">
    <w:p w14:paraId="51DA81B4" w14:textId="77777777" w:rsidR="00D21371" w:rsidRDefault="00D21371" w:rsidP="00D2137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E397A"/>
    <w:rsid w:val="005876CC"/>
    <w:rsid w:val="005E397A"/>
    <w:rsid w:val="00D21371"/>
    <w:rsid w:val="1B1B70B4"/>
    <w:rsid w:val="1B5031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89C4035"/>
  <w15:docId w15:val="{15B2C4FA-8186-4951-AD9D-7C4C088DBE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pPr>
      <w:spacing w:beforeAutospacing="1" w:afterAutospacing="1"/>
      <w:jc w:val="left"/>
    </w:pPr>
    <w:rPr>
      <w:rFonts w:cs="Times New Roman"/>
      <w:kern w:val="0"/>
      <w:sz w:val="24"/>
    </w:rPr>
  </w:style>
  <w:style w:type="paragraph" w:styleId="a4">
    <w:name w:val="header"/>
    <w:basedOn w:val="a"/>
    <w:link w:val="a5"/>
    <w:rsid w:val="00D21371"/>
    <w:pPr>
      <w:tabs>
        <w:tab w:val="center" w:pos="4153"/>
        <w:tab w:val="right" w:pos="8306"/>
      </w:tabs>
      <w:snapToGrid w:val="0"/>
      <w:jc w:val="center"/>
    </w:pPr>
    <w:rPr>
      <w:sz w:val="18"/>
      <w:szCs w:val="18"/>
    </w:rPr>
  </w:style>
  <w:style w:type="character" w:customStyle="1" w:styleId="a5">
    <w:name w:val="页眉 字符"/>
    <w:basedOn w:val="a0"/>
    <w:link w:val="a4"/>
    <w:rsid w:val="00D21371"/>
    <w:rPr>
      <w:kern w:val="2"/>
      <w:sz w:val="18"/>
      <w:szCs w:val="18"/>
    </w:rPr>
  </w:style>
  <w:style w:type="paragraph" w:styleId="a6">
    <w:name w:val="footer"/>
    <w:basedOn w:val="a"/>
    <w:link w:val="a7"/>
    <w:rsid w:val="00D21371"/>
    <w:pPr>
      <w:tabs>
        <w:tab w:val="center" w:pos="4153"/>
        <w:tab w:val="right" w:pos="8306"/>
      </w:tabs>
      <w:snapToGrid w:val="0"/>
      <w:jc w:val="left"/>
    </w:pPr>
    <w:rPr>
      <w:sz w:val="18"/>
      <w:szCs w:val="18"/>
    </w:rPr>
  </w:style>
  <w:style w:type="character" w:customStyle="1" w:styleId="a7">
    <w:name w:val="页脚 字符"/>
    <w:basedOn w:val="a0"/>
    <w:link w:val="a6"/>
    <w:rsid w:val="00D21371"/>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3</Pages>
  <Words>354</Words>
  <Characters>2021</Characters>
  <Application>Microsoft Office Word</Application>
  <DocSecurity>0</DocSecurity>
  <Lines>16</Lines>
  <Paragraphs>4</Paragraphs>
  <ScaleCrop>false</ScaleCrop>
  <Company/>
  <LinksUpToDate>false</LinksUpToDate>
  <CharactersWithSpaces>2371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xunxing gd</cp:lastModifiedBy>
  <cp:revision>2</cp:revision>
  <dcterms:created xsi:type="dcterms:W3CDTF">2025-08-06T04:04:00Z</dcterms:created>
  <dcterms:modified xsi:type="dcterms:W3CDTF">2025-08-06T10:25:00Z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eyJoZGlkIjoiMjI3MWFkMjI2YzMyMDdhNDYwMWFhNmUzNDM0OTE4OWIiLCJ1c2VySWQiOiI0OTE3NzM1NTQifQ==</vt:lpwstr>
  </property>
  <property fmtid="{D5CDD505-2E9C-101B-9397-08002B2CF9AE}" pid="4" name="ICV">
    <vt:lpwstr>6F5125E778FC4C47A4595B731B0E5D9E_12</vt:lpwstr>
  </property>
</Properties>
</file>