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71BD53" w14:textId="49801F4B" w:rsidR="007A1354" w:rsidRPr="00076993" w:rsidRDefault="007A1354" w:rsidP="007A1354">
      <w:pPr>
        <w:jc w:val="center"/>
        <w:rPr>
          <w:b/>
          <w:bCs/>
          <w:sz w:val="36"/>
          <w:szCs w:val="36"/>
        </w:rPr>
      </w:pPr>
      <w:r w:rsidRPr="00076993">
        <w:rPr>
          <w:rFonts w:hint="eastAsia"/>
          <w:b/>
          <w:bCs/>
          <w:sz w:val="36"/>
          <w:szCs w:val="36"/>
        </w:rPr>
        <w:t>南海中学</w:t>
      </w:r>
      <w:r w:rsidR="00076993" w:rsidRPr="00076993">
        <w:rPr>
          <w:rFonts w:hint="eastAsia"/>
          <w:b/>
          <w:bCs/>
          <w:sz w:val="36"/>
          <w:szCs w:val="36"/>
        </w:rPr>
        <w:t>报废</w:t>
      </w:r>
      <w:r w:rsidRPr="00076993">
        <w:rPr>
          <w:rFonts w:hint="eastAsia"/>
          <w:b/>
          <w:bCs/>
          <w:sz w:val="36"/>
          <w:szCs w:val="36"/>
        </w:rPr>
        <w:t>固定资产</w:t>
      </w:r>
      <w:r w:rsidR="00076993" w:rsidRPr="00076993">
        <w:rPr>
          <w:rFonts w:hint="eastAsia"/>
          <w:b/>
          <w:bCs/>
          <w:sz w:val="36"/>
          <w:szCs w:val="36"/>
        </w:rPr>
        <w:t>拍卖</w:t>
      </w:r>
      <w:r w:rsidRPr="00076993">
        <w:rPr>
          <w:rFonts w:hint="eastAsia"/>
          <w:b/>
          <w:bCs/>
          <w:sz w:val="36"/>
          <w:szCs w:val="36"/>
        </w:rPr>
        <w:t>清单</w:t>
      </w:r>
    </w:p>
    <w:p w14:paraId="7A78FAC8" w14:textId="77777777" w:rsidR="0096793E" w:rsidRDefault="0096793E"/>
    <w:p w14:paraId="0E39BE80" w14:textId="38ABF303" w:rsidR="009D46E0" w:rsidRPr="00076993" w:rsidRDefault="00076993" w:rsidP="00076993">
      <w:pPr>
        <w:jc w:val="left"/>
        <w:rPr>
          <w:b/>
          <w:szCs w:val="21"/>
        </w:rPr>
      </w:pPr>
      <w:r w:rsidRPr="00D56FBA">
        <w:rPr>
          <w:rFonts w:hint="eastAsia"/>
          <w:b/>
          <w:bCs/>
          <w:color w:val="FF0000"/>
          <w:sz w:val="28"/>
          <w:szCs w:val="28"/>
        </w:rPr>
        <w:t>特别说明：清单所列物品大部分零配件缺失、不全，以看货现状为准，按现状进行拍卖，清单仅提供参考。</w:t>
      </w:r>
    </w:p>
    <w:tbl>
      <w:tblPr>
        <w:tblStyle w:val="a3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850"/>
        <w:gridCol w:w="851"/>
        <w:gridCol w:w="2702"/>
        <w:gridCol w:w="1834"/>
      </w:tblGrid>
      <w:tr w:rsidR="007A1354" w:rsidRPr="00421884" w14:paraId="1956C174" w14:textId="77777777" w:rsidTr="007A3AA5">
        <w:trPr>
          <w:trHeight w:val="851"/>
          <w:jc w:val="center"/>
        </w:trPr>
        <w:tc>
          <w:tcPr>
            <w:tcW w:w="846" w:type="dxa"/>
            <w:vAlign w:val="center"/>
          </w:tcPr>
          <w:p w14:paraId="584DE115" w14:textId="77777777" w:rsidR="007A1354" w:rsidRPr="00421884" w:rsidRDefault="007A1354" w:rsidP="00ED2840">
            <w:pPr>
              <w:jc w:val="center"/>
              <w:rPr>
                <w:rFonts w:ascii="等线" w:eastAsia="等线" w:hAnsi="等线" w:cs="Times New Roman"/>
              </w:rPr>
            </w:pPr>
            <w:r w:rsidRPr="00421884">
              <w:rPr>
                <w:rFonts w:ascii="等线" w:eastAsia="等线" w:hAnsi="等线" w:cs="Times New Roman" w:hint="eastAsia"/>
              </w:rPr>
              <w:t>序号</w:t>
            </w:r>
          </w:p>
        </w:tc>
        <w:tc>
          <w:tcPr>
            <w:tcW w:w="2410" w:type="dxa"/>
            <w:vAlign w:val="center"/>
          </w:tcPr>
          <w:p w14:paraId="3EC0BF64" w14:textId="77777777" w:rsidR="007A1354" w:rsidRPr="00421884" w:rsidRDefault="007A1354" w:rsidP="00ED2840">
            <w:pPr>
              <w:jc w:val="center"/>
              <w:rPr>
                <w:rFonts w:ascii="等线" w:eastAsia="等线" w:hAnsi="等线" w:cs="Times New Roman"/>
              </w:rPr>
            </w:pPr>
            <w:r w:rsidRPr="00421884">
              <w:rPr>
                <w:rFonts w:ascii="等线" w:eastAsia="等线" w:hAnsi="等线" w:cs="Times New Roman" w:hint="eastAsia"/>
              </w:rPr>
              <w:t>名称</w:t>
            </w:r>
          </w:p>
        </w:tc>
        <w:tc>
          <w:tcPr>
            <w:tcW w:w="850" w:type="dxa"/>
            <w:vAlign w:val="center"/>
          </w:tcPr>
          <w:p w14:paraId="037B343A" w14:textId="77777777" w:rsidR="007A1354" w:rsidRPr="00421884" w:rsidRDefault="007A1354" w:rsidP="00ED2840">
            <w:pPr>
              <w:jc w:val="center"/>
              <w:rPr>
                <w:rFonts w:ascii="等线" w:eastAsia="等线" w:hAnsi="等线" w:cs="Times New Roman"/>
              </w:rPr>
            </w:pPr>
            <w:r w:rsidRPr="00421884">
              <w:rPr>
                <w:rFonts w:ascii="等线" w:eastAsia="等线" w:hAnsi="等线" w:cs="Times New Roman" w:hint="eastAsia"/>
              </w:rPr>
              <w:t>数量</w:t>
            </w:r>
          </w:p>
        </w:tc>
        <w:tc>
          <w:tcPr>
            <w:tcW w:w="851" w:type="dxa"/>
            <w:vAlign w:val="center"/>
          </w:tcPr>
          <w:p w14:paraId="288F40D5" w14:textId="2F563BCA" w:rsidR="007A1354" w:rsidRPr="00421884" w:rsidRDefault="004629CD" w:rsidP="00ED2840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单位</w:t>
            </w:r>
          </w:p>
        </w:tc>
        <w:tc>
          <w:tcPr>
            <w:tcW w:w="2702" w:type="dxa"/>
            <w:vAlign w:val="center"/>
          </w:tcPr>
          <w:p w14:paraId="1AB6E1DB" w14:textId="77777777" w:rsidR="007A1354" w:rsidRPr="00421884" w:rsidRDefault="00A837A5" w:rsidP="00ED2840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实物</w:t>
            </w:r>
          </w:p>
        </w:tc>
        <w:tc>
          <w:tcPr>
            <w:tcW w:w="1834" w:type="dxa"/>
            <w:vAlign w:val="center"/>
          </w:tcPr>
          <w:p w14:paraId="7503440E" w14:textId="77777777" w:rsidR="007A1354" w:rsidRPr="00421884" w:rsidRDefault="007A1354" w:rsidP="00ED2840">
            <w:pPr>
              <w:jc w:val="center"/>
              <w:rPr>
                <w:rFonts w:ascii="等线" w:eastAsia="等线" w:hAnsi="等线" w:cs="Times New Roman"/>
              </w:rPr>
            </w:pPr>
            <w:r w:rsidRPr="00421884">
              <w:rPr>
                <w:rFonts w:ascii="等线" w:eastAsia="等线" w:hAnsi="等线" w:cs="Times New Roman" w:hint="eastAsia"/>
              </w:rPr>
              <w:t>存放地方</w:t>
            </w:r>
          </w:p>
        </w:tc>
      </w:tr>
      <w:tr w:rsidR="007D652B" w:rsidRPr="00421884" w14:paraId="5DD0E0C7" w14:textId="77777777" w:rsidTr="007A3AA5">
        <w:trPr>
          <w:trHeight w:val="851"/>
          <w:jc w:val="center"/>
        </w:trPr>
        <w:tc>
          <w:tcPr>
            <w:tcW w:w="846" w:type="dxa"/>
            <w:vAlign w:val="center"/>
          </w:tcPr>
          <w:p w14:paraId="30483610" w14:textId="77777777" w:rsidR="007D652B" w:rsidRPr="00421884" w:rsidRDefault="00676E52" w:rsidP="007D652B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</w:p>
        </w:tc>
        <w:tc>
          <w:tcPr>
            <w:tcW w:w="2410" w:type="dxa"/>
            <w:vAlign w:val="center"/>
          </w:tcPr>
          <w:p w14:paraId="5D4EE31F" w14:textId="77777777" w:rsidR="007D652B" w:rsidRDefault="007A3AA5" w:rsidP="007D652B">
            <w:pPr>
              <w:jc w:val="center"/>
              <w:rPr>
                <w:rFonts w:ascii="等线" w:eastAsia="等线" w:hAnsi="等线" w:cs="Times New Roman"/>
              </w:rPr>
            </w:pPr>
            <w:r w:rsidRPr="007A3AA5">
              <w:rPr>
                <w:rFonts w:ascii="等线" w:eastAsia="等线" w:hAnsi="等线" w:cs="Times New Roman" w:hint="eastAsia"/>
              </w:rPr>
              <w:t>大鼓</w:t>
            </w:r>
          </w:p>
        </w:tc>
        <w:tc>
          <w:tcPr>
            <w:tcW w:w="850" w:type="dxa"/>
            <w:vAlign w:val="center"/>
          </w:tcPr>
          <w:p w14:paraId="366BF7E6" w14:textId="77777777" w:rsidR="007D652B" w:rsidRDefault="003061A7" w:rsidP="004629CD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  <w:r w:rsidR="004629CD">
              <w:rPr>
                <w:rFonts w:ascii="等线" w:eastAsia="等线" w:hAnsi="等线" w:cs="Times New Roman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67121203" w14:textId="77777777" w:rsidR="007D652B" w:rsidRPr="00421884" w:rsidRDefault="004629CD" w:rsidP="007D652B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件</w:t>
            </w:r>
          </w:p>
        </w:tc>
        <w:tc>
          <w:tcPr>
            <w:tcW w:w="2702" w:type="dxa"/>
            <w:vAlign w:val="center"/>
          </w:tcPr>
          <w:p w14:paraId="3B49E6AA" w14:textId="77777777" w:rsidR="007D652B" w:rsidRPr="00421884" w:rsidRDefault="00196BB9" w:rsidP="007D652B">
            <w:pPr>
              <w:jc w:val="center"/>
              <w:rPr>
                <w:rFonts w:ascii="等线" w:eastAsia="等线" w:hAnsi="等线" w:cs="Times New Roman"/>
              </w:rPr>
            </w:pPr>
            <w:r w:rsidRPr="00196BB9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229E53CD" wp14:editId="2F01AF6C">
                  <wp:extent cx="1495425" cy="1121569"/>
                  <wp:effectExtent l="0" t="0" r="0" b="2540"/>
                  <wp:docPr id="1" name="图片 1" descr="Z:\总务处\004--固定资产\003--固定资产报废\007-（23-24下）第一批报废202406批次\01-南海中学-第一批报废（提交电子文件）202406\南海中学：非电教（拍卖）报废处置表和实物图202406\6--报废实物图--大鼓（停车场楼梯口）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总务处\004--固定资产\003--固定资产报废\007-（23-24下）第一批报废202406批次\01-南海中学-第一批报废（提交电子文件）202406\南海中学：非电教（拍卖）报废处置表和实物图202406\6--报废实物图--大鼓（停车场楼梯口）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9866" cy="114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1D22DEFA" w14:textId="77777777" w:rsidR="007D652B" w:rsidRPr="004629CD" w:rsidRDefault="004629CD" w:rsidP="007D652B">
            <w:pPr>
              <w:jc w:val="center"/>
              <w:rPr>
                <w:rFonts w:ascii="等线" w:eastAsia="等线" w:hAnsi="等线" w:cs="Times New Roman"/>
                <w:sz w:val="18"/>
                <w:szCs w:val="18"/>
              </w:rPr>
            </w:pPr>
            <w:r w:rsidRPr="004629CD">
              <w:rPr>
                <w:rFonts w:ascii="等线" w:eastAsia="等线" w:hAnsi="等线" w:cs="Times New Roman" w:hint="eastAsia"/>
                <w:sz w:val="18"/>
                <w:szCs w:val="18"/>
              </w:rPr>
              <w:t>总务仓库3楼梯口</w:t>
            </w:r>
          </w:p>
        </w:tc>
      </w:tr>
      <w:tr w:rsidR="007D652B" w:rsidRPr="00065E1E" w14:paraId="4FD152B9" w14:textId="77777777" w:rsidTr="007A3AA5">
        <w:trPr>
          <w:trHeight w:val="851"/>
          <w:jc w:val="center"/>
        </w:trPr>
        <w:tc>
          <w:tcPr>
            <w:tcW w:w="846" w:type="dxa"/>
            <w:vAlign w:val="center"/>
          </w:tcPr>
          <w:p w14:paraId="314C28D5" w14:textId="77777777" w:rsidR="007D652B" w:rsidRDefault="00676E52" w:rsidP="007D652B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2</w:t>
            </w:r>
          </w:p>
        </w:tc>
        <w:tc>
          <w:tcPr>
            <w:tcW w:w="2410" w:type="dxa"/>
            <w:vAlign w:val="center"/>
          </w:tcPr>
          <w:p w14:paraId="51C7347E" w14:textId="77777777" w:rsidR="007D652B" w:rsidRDefault="007A3AA5" w:rsidP="007D652B">
            <w:pPr>
              <w:jc w:val="center"/>
              <w:rPr>
                <w:rFonts w:ascii="等线" w:eastAsia="等线" w:hAnsi="等线" w:cs="Times New Roman"/>
              </w:rPr>
            </w:pPr>
            <w:r w:rsidRPr="007A3AA5">
              <w:rPr>
                <w:rFonts w:ascii="等线" w:eastAsia="等线" w:hAnsi="等线" w:cs="Times New Roman" w:hint="eastAsia"/>
              </w:rPr>
              <w:t>食堂消毒柜</w:t>
            </w:r>
          </w:p>
        </w:tc>
        <w:tc>
          <w:tcPr>
            <w:tcW w:w="850" w:type="dxa"/>
            <w:vAlign w:val="center"/>
          </w:tcPr>
          <w:p w14:paraId="623599B1" w14:textId="77777777" w:rsidR="007D652B" w:rsidRDefault="003061A7" w:rsidP="007D652B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</w:p>
        </w:tc>
        <w:tc>
          <w:tcPr>
            <w:tcW w:w="851" w:type="dxa"/>
            <w:vAlign w:val="center"/>
          </w:tcPr>
          <w:p w14:paraId="3D5605ED" w14:textId="77777777" w:rsidR="007D652B" w:rsidRDefault="004629CD" w:rsidP="007D652B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件</w:t>
            </w:r>
          </w:p>
        </w:tc>
        <w:tc>
          <w:tcPr>
            <w:tcW w:w="2702" w:type="dxa"/>
            <w:vAlign w:val="center"/>
          </w:tcPr>
          <w:p w14:paraId="282E1AC8" w14:textId="77777777" w:rsidR="007D652B" w:rsidRPr="007A1354" w:rsidRDefault="00196BB9" w:rsidP="007D652B">
            <w:pPr>
              <w:jc w:val="center"/>
              <w:rPr>
                <w:rFonts w:ascii="等线" w:eastAsia="等线" w:hAnsi="等线" w:cs="Times New Roman"/>
                <w:noProof/>
              </w:rPr>
            </w:pPr>
            <w:r w:rsidRPr="00196BB9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6EB394CE" wp14:editId="7A60831E">
                  <wp:extent cx="1247775" cy="1662037"/>
                  <wp:effectExtent l="0" t="0" r="0" b="0"/>
                  <wp:docPr id="2" name="图片 2" descr="Z:\总务处\004--固定资产\003--固定资产报废\007-（23-24下）第一批报废202406批次\01-南海中学-第一批报废（提交电子文件）202406\南海中学：非电教（拍卖）报废处置表和实物图202406\07-报废实物图--食堂消毒柜（停车场）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总务处\004--固定资产\003--固定资产报废\007-（23-24下）第一批报废202406批次\01-南海中学-第一批报废（提交电子文件）202406\南海中学：非电教（拍卖）报废处置表和实物图202406\07-报废实物图--食堂消毒柜（停车场）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101" cy="1682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0BC641A7" w14:textId="77777777" w:rsidR="007D652B" w:rsidRDefault="004629CD" w:rsidP="007D652B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停车场</w:t>
            </w:r>
          </w:p>
        </w:tc>
      </w:tr>
      <w:tr w:rsidR="007D652B" w:rsidRPr="00421884" w14:paraId="32E6C3ED" w14:textId="77777777" w:rsidTr="007A3AA5">
        <w:trPr>
          <w:trHeight w:val="851"/>
          <w:jc w:val="center"/>
        </w:trPr>
        <w:tc>
          <w:tcPr>
            <w:tcW w:w="846" w:type="dxa"/>
            <w:vAlign w:val="center"/>
          </w:tcPr>
          <w:p w14:paraId="2C5F5FBF" w14:textId="77777777" w:rsidR="007D652B" w:rsidRDefault="00676E52" w:rsidP="007D652B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3</w:t>
            </w:r>
          </w:p>
        </w:tc>
        <w:tc>
          <w:tcPr>
            <w:tcW w:w="2410" w:type="dxa"/>
            <w:vAlign w:val="center"/>
          </w:tcPr>
          <w:p w14:paraId="61E8E260" w14:textId="77777777" w:rsidR="007D652B" w:rsidRPr="007D652B" w:rsidRDefault="007A3AA5" w:rsidP="007D652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7A3AA5">
              <w:rPr>
                <w:rFonts w:ascii="等线" w:eastAsia="等线" w:hAnsi="等线" w:cs="Times New Roman" w:hint="eastAsia"/>
              </w:rPr>
              <w:t>防潮箱</w:t>
            </w:r>
          </w:p>
        </w:tc>
        <w:tc>
          <w:tcPr>
            <w:tcW w:w="850" w:type="dxa"/>
            <w:vAlign w:val="center"/>
          </w:tcPr>
          <w:p w14:paraId="3E415B5C" w14:textId="77777777" w:rsidR="007D652B" w:rsidRDefault="003061A7" w:rsidP="007D652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</w:p>
        </w:tc>
        <w:tc>
          <w:tcPr>
            <w:tcW w:w="851" w:type="dxa"/>
            <w:vAlign w:val="center"/>
          </w:tcPr>
          <w:p w14:paraId="6C5AB422" w14:textId="77777777" w:rsidR="007D652B" w:rsidRDefault="004629CD" w:rsidP="007D652B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件</w:t>
            </w:r>
          </w:p>
        </w:tc>
        <w:tc>
          <w:tcPr>
            <w:tcW w:w="2702" w:type="dxa"/>
            <w:vAlign w:val="center"/>
          </w:tcPr>
          <w:p w14:paraId="6EBD62C7" w14:textId="77777777" w:rsidR="007D652B" w:rsidRPr="007A1354" w:rsidRDefault="00196BB9" w:rsidP="007D652B">
            <w:pPr>
              <w:jc w:val="center"/>
              <w:rPr>
                <w:rFonts w:ascii="等线" w:eastAsia="等线" w:hAnsi="等线" w:cs="Times New Roman"/>
                <w:noProof/>
              </w:rPr>
            </w:pPr>
            <w:r w:rsidRPr="00196BB9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6392FF78" wp14:editId="195F9C40">
                  <wp:extent cx="1485900" cy="1114425"/>
                  <wp:effectExtent l="0" t="0" r="0" b="9525"/>
                  <wp:docPr id="3" name="图片 3" descr="Z:\总务处\004--固定资产\003--固定资产报废\007-（23-24下）第一批报废202406批次\01-南海中学-第一批报废（提交电子文件）202406\南海中学：非电教（拍卖）报废处置表和实物图202406\08-报废实物图--防潮箱（总务仓库5）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总务处\004--固定资产\003--固定资产报废\007-（23-24下）第一批报废202406批次\01-南海中学-第一批报废（提交电子文件）202406\南海中学：非电教（拍卖）报废处置表和实物图202406\08-报废实物图--防潮箱（总务仓库5）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299" cy="1125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728351D1" w14:textId="77777777" w:rsidR="007D652B" w:rsidRDefault="004629CD" w:rsidP="007D652B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总务仓库5</w:t>
            </w:r>
          </w:p>
        </w:tc>
      </w:tr>
      <w:tr w:rsidR="007D652B" w:rsidRPr="00421884" w14:paraId="45EBBF70" w14:textId="77777777" w:rsidTr="007A3AA5">
        <w:trPr>
          <w:trHeight w:val="851"/>
          <w:jc w:val="center"/>
        </w:trPr>
        <w:tc>
          <w:tcPr>
            <w:tcW w:w="846" w:type="dxa"/>
            <w:vAlign w:val="center"/>
          </w:tcPr>
          <w:p w14:paraId="59F71E75" w14:textId="77777777" w:rsidR="007D652B" w:rsidRDefault="00676E52" w:rsidP="007D652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4</w:t>
            </w:r>
          </w:p>
        </w:tc>
        <w:tc>
          <w:tcPr>
            <w:tcW w:w="2410" w:type="dxa"/>
            <w:vAlign w:val="center"/>
          </w:tcPr>
          <w:p w14:paraId="785853A7" w14:textId="77777777" w:rsidR="007D652B" w:rsidRDefault="007A3AA5" w:rsidP="007D652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7A3AA5">
              <w:rPr>
                <w:rFonts w:ascii="等线" w:eastAsia="等线" w:hAnsi="等线" w:cs="Times New Roman" w:hint="eastAsia"/>
              </w:rPr>
              <w:t>可升降课桌椅</w:t>
            </w:r>
            <w:r>
              <w:rPr>
                <w:rFonts w:ascii="等线" w:eastAsia="等线" w:hAnsi="等线" w:cs="Times New Roman" w:hint="eastAsia"/>
              </w:rPr>
              <w:t>、</w:t>
            </w:r>
            <w:r w:rsidRPr="007A3AA5">
              <w:rPr>
                <w:rFonts w:ascii="等线" w:eastAsia="等线" w:hAnsi="等线" w:cs="Times New Roman" w:hint="eastAsia"/>
              </w:rPr>
              <w:t>组合学习桌</w:t>
            </w:r>
            <w:r>
              <w:rPr>
                <w:rFonts w:ascii="等线" w:eastAsia="等线" w:hAnsi="等线" w:cs="Times New Roman" w:hint="eastAsia"/>
              </w:rPr>
              <w:t>、</w:t>
            </w:r>
            <w:r w:rsidRPr="007A3AA5">
              <w:rPr>
                <w:rFonts w:ascii="等线" w:eastAsia="等线" w:hAnsi="等线" w:cs="Times New Roman" w:hint="eastAsia"/>
              </w:rPr>
              <w:t>可移动桌椅</w:t>
            </w:r>
          </w:p>
        </w:tc>
        <w:tc>
          <w:tcPr>
            <w:tcW w:w="850" w:type="dxa"/>
            <w:vAlign w:val="center"/>
          </w:tcPr>
          <w:p w14:paraId="6F8E361C" w14:textId="77777777" w:rsidR="007D652B" w:rsidRDefault="003061A7" w:rsidP="007D652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</w:p>
        </w:tc>
        <w:tc>
          <w:tcPr>
            <w:tcW w:w="851" w:type="dxa"/>
            <w:vAlign w:val="center"/>
          </w:tcPr>
          <w:p w14:paraId="3DBEC788" w14:textId="77777777" w:rsidR="007D652B" w:rsidRDefault="004629CD" w:rsidP="007D652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批</w:t>
            </w:r>
          </w:p>
        </w:tc>
        <w:tc>
          <w:tcPr>
            <w:tcW w:w="2702" w:type="dxa"/>
            <w:vAlign w:val="center"/>
          </w:tcPr>
          <w:p w14:paraId="5AF993E2" w14:textId="77777777" w:rsidR="007D652B" w:rsidRPr="007A1354" w:rsidRDefault="00196BB9" w:rsidP="007D652B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 w:rsidRPr="00196BB9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03FA0E2F" wp14:editId="2AFEC6C4">
                  <wp:extent cx="1495425" cy="1121569"/>
                  <wp:effectExtent l="0" t="0" r="0" b="2540"/>
                  <wp:docPr id="4" name="图片 4" descr="Z:\总务处\004--固定资产\003--固定资产报废\007-（23-24下）第一批报废202406批次\01-南海中学-第一批报废（提交电子文件）202406\南海中学：非电教（拍卖）报废处置表和实物图202406\09-报废实物图--课桌椅、可移动桌椅（停车场）1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Z:\总务处\004--固定资产\003--固定资产报废\007-（23-24下）第一批报废202406批次\01-南海中学-第一批报废（提交电子文件）202406\南海中学：非电教（拍卖）报废处置表和实物图202406\09-报废实物图--课桌椅、可移动桌椅（停车场）1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9463" cy="11320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33AB1906" w14:textId="77777777" w:rsidR="007D652B" w:rsidRDefault="004629CD" w:rsidP="00065E1E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停车场</w:t>
            </w:r>
          </w:p>
        </w:tc>
      </w:tr>
      <w:tr w:rsidR="007D652B" w:rsidRPr="00421884" w14:paraId="341ECEE5" w14:textId="77777777" w:rsidTr="007A3AA5">
        <w:trPr>
          <w:trHeight w:val="851"/>
          <w:jc w:val="center"/>
        </w:trPr>
        <w:tc>
          <w:tcPr>
            <w:tcW w:w="846" w:type="dxa"/>
            <w:vAlign w:val="center"/>
          </w:tcPr>
          <w:p w14:paraId="001C17BD" w14:textId="77777777" w:rsidR="007D652B" w:rsidRDefault="00676E52" w:rsidP="007D652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5</w:t>
            </w:r>
          </w:p>
        </w:tc>
        <w:tc>
          <w:tcPr>
            <w:tcW w:w="2410" w:type="dxa"/>
            <w:vAlign w:val="center"/>
          </w:tcPr>
          <w:p w14:paraId="50C75E4A" w14:textId="77777777" w:rsidR="007D652B" w:rsidRDefault="007A3AA5" w:rsidP="007D652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7A3AA5">
              <w:rPr>
                <w:rFonts w:ascii="等线" w:eastAsia="等线" w:hAnsi="等线" w:cs="Times New Roman" w:hint="eastAsia"/>
              </w:rPr>
              <w:t>讲台</w:t>
            </w:r>
            <w:r>
              <w:rPr>
                <w:rFonts w:ascii="等线" w:eastAsia="等线" w:hAnsi="等线" w:cs="Times New Roman" w:hint="eastAsia"/>
              </w:rPr>
              <w:t>、</w:t>
            </w:r>
            <w:r w:rsidRPr="007A3AA5">
              <w:rPr>
                <w:rFonts w:ascii="等线" w:eastAsia="等线" w:hAnsi="等线" w:cs="Times New Roman" w:hint="eastAsia"/>
              </w:rPr>
              <w:t>讲桌</w:t>
            </w:r>
          </w:p>
        </w:tc>
        <w:tc>
          <w:tcPr>
            <w:tcW w:w="850" w:type="dxa"/>
            <w:vAlign w:val="center"/>
          </w:tcPr>
          <w:p w14:paraId="0B79124E" w14:textId="77777777" w:rsidR="007D652B" w:rsidRDefault="003061A7" w:rsidP="007D652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</w:p>
        </w:tc>
        <w:tc>
          <w:tcPr>
            <w:tcW w:w="851" w:type="dxa"/>
            <w:vAlign w:val="center"/>
          </w:tcPr>
          <w:p w14:paraId="3EBFFEE5" w14:textId="77777777" w:rsidR="007D652B" w:rsidRDefault="004629CD" w:rsidP="007D652B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批</w:t>
            </w:r>
          </w:p>
        </w:tc>
        <w:tc>
          <w:tcPr>
            <w:tcW w:w="2702" w:type="dxa"/>
            <w:vAlign w:val="center"/>
          </w:tcPr>
          <w:p w14:paraId="66A278BF" w14:textId="77777777" w:rsidR="007D652B" w:rsidRPr="001B3CCD" w:rsidRDefault="00DC4659" w:rsidP="007D652B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 w:rsidRPr="00DC4659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0B1C0EB2" wp14:editId="4E6C6CB3">
                  <wp:extent cx="1514475" cy="1135856"/>
                  <wp:effectExtent l="0" t="0" r="0" b="7620"/>
                  <wp:docPr id="14" name="图片 14" descr="Z:\总务处\004--固定资产\003--固定资产报废\007-（23-24下）第一批报废202406批次\01-南海中学-第一批报废（提交电子文件）202406\南海中学：非电教（拍卖）报废处置表和实物图202406\62-报废实物图--多媒体讲台桌（停车场）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Z:\总务处\004--固定资产\003--固定资产报废\007-（23-24下）第一批报废202406批次\01-南海中学-第一批报废（提交电子文件）202406\南海中学：非电教（拍卖）报废处置表和实物图202406\62-报废实物图--多媒体讲台桌（停车场）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3983" cy="11429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629CD" w:rsidRPr="004629CD">
              <w:rPr>
                <w:rFonts w:ascii="等线" w:eastAsia="等线" w:hAnsi="等线" w:cs="Times New Roman"/>
                <w:noProof/>
              </w:rPr>
              <w:lastRenderedPageBreak/>
              <w:drawing>
                <wp:inline distT="0" distB="0" distL="0" distR="0" wp14:anchorId="3092E50C" wp14:editId="0E69C4EB">
                  <wp:extent cx="1580938" cy="1185704"/>
                  <wp:effectExtent l="0" t="0" r="635" b="0"/>
                  <wp:docPr id="12" name="图片 12" descr="Z:\总务处\004--固定资产\003--固定资产报废\007-（23-24下）第一批报废202406批次\01-南海中学-第一批报废（提交电子文件）202406\南海中学：非电教（拍卖）报废处置表和实物图202406\16--报废实物图--钢制讲台（停车场）1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总务处\004--固定资产\003--固定资产报废\007-（23-24下）第一批报废202406批次\01-南海中学-第一批报废（提交电子文件）202406\南海中学：非电教（拍卖）报废处置表和实物图202406\16--报废实物图--钢制讲台（停车场）1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2474" cy="1194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01FF2443" w14:textId="77777777" w:rsidR="007D652B" w:rsidRDefault="004629CD" w:rsidP="0007630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lastRenderedPageBreak/>
              <w:t>停车场</w:t>
            </w:r>
          </w:p>
        </w:tc>
      </w:tr>
      <w:tr w:rsidR="00D45C95" w:rsidRPr="00421884" w14:paraId="67F5C6D3" w14:textId="77777777" w:rsidTr="007A3AA5">
        <w:trPr>
          <w:trHeight w:val="851"/>
          <w:jc w:val="center"/>
        </w:trPr>
        <w:tc>
          <w:tcPr>
            <w:tcW w:w="846" w:type="dxa"/>
            <w:vAlign w:val="center"/>
          </w:tcPr>
          <w:p w14:paraId="1CF3F5A5" w14:textId="77777777" w:rsidR="00D45C95" w:rsidRDefault="00566F06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6</w:t>
            </w:r>
          </w:p>
        </w:tc>
        <w:tc>
          <w:tcPr>
            <w:tcW w:w="2410" w:type="dxa"/>
            <w:vAlign w:val="center"/>
          </w:tcPr>
          <w:p w14:paraId="56238C3D" w14:textId="77777777" w:rsidR="00D45C95" w:rsidRPr="001B3CCD" w:rsidRDefault="007A3AA5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7A3AA5">
              <w:rPr>
                <w:rFonts w:ascii="等线" w:eastAsia="等线" w:hAnsi="等线" w:cs="Times New Roman" w:hint="eastAsia"/>
              </w:rPr>
              <w:t>移动宣传栏</w:t>
            </w:r>
          </w:p>
        </w:tc>
        <w:tc>
          <w:tcPr>
            <w:tcW w:w="850" w:type="dxa"/>
            <w:vAlign w:val="center"/>
          </w:tcPr>
          <w:p w14:paraId="2CC7DD13" w14:textId="77777777" w:rsidR="00D45C95" w:rsidRDefault="003061A7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8DE60" w14:textId="77777777" w:rsidR="00D45C95" w:rsidRPr="00D45C95" w:rsidRDefault="004629CD" w:rsidP="00D45C95">
            <w:pPr>
              <w:widowControl/>
              <w:jc w:val="center"/>
              <w:rPr>
                <w:rFonts w:ascii="Calibri" w:eastAsia="等线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等线" w:eastAsia="等线" w:hAnsi="等线" w:cs="Times New Roman" w:hint="eastAsia"/>
              </w:rPr>
              <w:t>批</w:t>
            </w:r>
          </w:p>
        </w:tc>
        <w:tc>
          <w:tcPr>
            <w:tcW w:w="2702" w:type="dxa"/>
            <w:vAlign w:val="center"/>
          </w:tcPr>
          <w:p w14:paraId="59F7AC64" w14:textId="77777777" w:rsidR="00D45C95" w:rsidRPr="00ED2840" w:rsidRDefault="00DC4659" w:rsidP="00D45C95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 w:rsidRPr="00DC4659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0AB430C2" wp14:editId="3DBF3D98">
                  <wp:extent cx="1552151" cy="1164114"/>
                  <wp:effectExtent l="0" t="0" r="0" b="0"/>
                  <wp:docPr id="5" name="图片 5" descr="Z:\总务处\004--固定资产\003--固定资产报废\007-（23-24下）第一批报废202406批次\01-南海中学-第一批报废（提交电子文件）202406\南海中学：非电教（拍卖）报废处置表和实物图202406\65-报废实物图--移动宣传栏（停车场）4+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Z:\总务处\004--固定资产\003--固定资产报废\007-（23-24下）第一批报废202406批次\01-南海中学-第一批报废（提交电子文件）202406\南海中学：非电教（拍卖）报废处置表和实物图202406\65-报废实物图--移动宣传栏（停车场）4+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1227" cy="1170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0D9D55EB" w14:textId="77777777" w:rsidR="00D45C95" w:rsidRPr="001B3CCD" w:rsidRDefault="004629CD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停车场</w:t>
            </w:r>
          </w:p>
        </w:tc>
      </w:tr>
      <w:tr w:rsidR="00D45C95" w:rsidRPr="00421884" w14:paraId="43679B5C" w14:textId="77777777" w:rsidTr="007A3AA5">
        <w:trPr>
          <w:trHeight w:val="851"/>
          <w:jc w:val="center"/>
        </w:trPr>
        <w:tc>
          <w:tcPr>
            <w:tcW w:w="846" w:type="dxa"/>
            <w:vAlign w:val="center"/>
          </w:tcPr>
          <w:p w14:paraId="5AD97E2B" w14:textId="77777777" w:rsidR="00D45C95" w:rsidRDefault="00566F06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7</w:t>
            </w:r>
          </w:p>
        </w:tc>
        <w:tc>
          <w:tcPr>
            <w:tcW w:w="2410" w:type="dxa"/>
            <w:vAlign w:val="center"/>
          </w:tcPr>
          <w:p w14:paraId="64CA1894" w14:textId="77777777" w:rsidR="00D45C95" w:rsidRPr="007D652B" w:rsidRDefault="007A3AA5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7A3AA5">
              <w:rPr>
                <w:rFonts w:ascii="等线" w:eastAsia="等线" w:hAnsi="等线" w:cs="Times New Roman" w:hint="eastAsia"/>
              </w:rPr>
              <w:t>世界语音立体地形图</w:t>
            </w:r>
            <w:r>
              <w:rPr>
                <w:rFonts w:ascii="等线" w:eastAsia="等线" w:hAnsi="等线" w:cs="Times New Roman" w:hint="eastAsia"/>
              </w:rPr>
              <w:t>、</w:t>
            </w:r>
            <w:r w:rsidRPr="007A3AA5">
              <w:rPr>
                <w:rFonts w:ascii="等线" w:eastAsia="等线" w:hAnsi="等线" w:cs="Times New Roman" w:hint="eastAsia"/>
              </w:rPr>
              <w:t>中国语音立体地形图</w:t>
            </w:r>
            <w:r>
              <w:rPr>
                <w:rFonts w:ascii="等线" w:eastAsia="等线" w:hAnsi="等线" w:cs="Times New Roman" w:hint="eastAsia"/>
              </w:rPr>
              <w:t>、</w:t>
            </w:r>
            <w:r w:rsidRPr="007A3AA5">
              <w:rPr>
                <w:rFonts w:ascii="等线" w:eastAsia="等线" w:hAnsi="等线" w:cs="Times New Roman" w:hint="eastAsia"/>
              </w:rPr>
              <w:t>时区换算演示仪</w:t>
            </w:r>
          </w:p>
        </w:tc>
        <w:tc>
          <w:tcPr>
            <w:tcW w:w="850" w:type="dxa"/>
            <w:vAlign w:val="center"/>
          </w:tcPr>
          <w:p w14:paraId="381DC141" w14:textId="77777777" w:rsidR="00D45C95" w:rsidRDefault="003061A7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BAC22" w14:textId="77777777" w:rsidR="00D45C95" w:rsidRPr="00D45C95" w:rsidRDefault="002A5ADF" w:rsidP="00D45C95">
            <w:pPr>
              <w:widowControl/>
              <w:jc w:val="center"/>
              <w:rPr>
                <w:rFonts w:ascii="Calibri" w:eastAsia="等线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eastAsia="等线" w:hAnsi="Calibri" w:cs="Calibri" w:hint="eastAsia"/>
                <w:color w:val="000000" w:themeColor="text1"/>
                <w:sz w:val="18"/>
                <w:szCs w:val="18"/>
              </w:rPr>
              <w:t>件</w:t>
            </w:r>
          </w:p>
        </w:tc>
        <w:tc>
          <w:tcPr>
            <w:tcW w:w="2702" w:type="dxa"/>
            <w:vAlign w:val="center"/>
          </w:tcPr>
          <w:p w14:paraId="5157862B" w14:textId="77777777" w:rsidR="00076305" w:rsidRPr="00ED2840" w:rsidRDefault="00DC4659" w:rsidP="00076305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 w:rsidRPr="00DC4659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6CAAD61E" wp14:editId="70E53E4C">
                  <wp:extent cx="1365822" cy="1819275"/>
                  <wp:effectExtent l="0" t="0" r="6350" b="0"/>
                  <wp:docPr id="13" name="图片 13" descr="Z:\总务处\004--固定资产\003--固定资产报废\007-（23-24下）第一批报废202406批次\01-南海中学-第一批报废（提交电子文件）202406\南海中学：非电教（拍卖）报废处置表和实物图202406\--报废实物图--世界和中国语音立体地形图 时区换算演示仪（总务仓库2旁边）3+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Z:\总务处\004--固定资产\003--固定资产报废\007-（23-24下）第一批报废202406批次\01-南海中学-第一批报废（提交电子文件）202406\南海中学：非电教（拍卖）报废处置表和实物图202406\--报废实物图--世界和中国语音立体地形图 时区换算演示仪（总务仓库2旁边）3+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135" cy="1833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25C2F617" w14:textId="77777777" w:rsidR="00D45C95" w:rsidRPr="001B3CCD" w:rsidRDefault="004629CD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总务仓库2旁边</w:t>
            </w:r>
          </w:p>
        </w:tc>
      </w:tr>
      <w:tr w:rsidR="00D45C95" w:rsidRPr="00421884" w14:paraId="75C3FA4D" w14:textId="77777777" w:rsidTr="007A3AA5">
        <w:trPr>
          <w:trHeight w:val="851"/>
          <w:jc w:val="center"/>
        </w:trPr>
        <w:tc>
          <w:tcPr>
            <w:tcW w:w="846" w:type="dxa"/>
            <w:vAlign w:val="center"/>
          </w:tcPr>
          <w:p w14:paraId="78BFEB70" w14:textId="77777777" w:rsidR="00D45C95" w:rsidRDefault="00566F06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8</w:t>
            </w:r>
          </w:p>
        </w:tc>
        <w:tc>
          <w:tcPr>
            <w:tcW w:w="2410" w:type="dxa"/>
            <w:vAlign w:val="center"/>
          </w:tcPr>
          <w:p w14:paraId="75B831C7" w14:textId="77777777" w:rsidR="00D45C95" w:rsidRPr="007D652B" w:rsidRDefault="007A3AA5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饮水机</w:t>
            </w:r>
          </w:p>
        </w:tc>
        <w:tc>
          <w:tcPr>
            <w:tcW w:w="850" w:type="dxa"/>
            <w:vAlign w:val="center"/>
          </w:tcPr>
          <w:p w14:paraId="365A9681" w14:textId="77777777" w:rsidR="00D45C95" w:rsidRDefault="003061A7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CAC67" w14:textId="77777777" w:rsidR="00D45C95" w:rsidRPr="00D45C95" w:rsidRDefault="002A5ADF" w:rsidP="00D45C95">
            <w:pPr>
              <w:jc w:val="center"/>
              <w:rPr>
                <w:rFonts w:ascii="Calibri" w:eastAsia="等线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等线" w:eastAsia="等线" w:hAnsi="等线" w:cs="Times New Roman" w:hint="eastAsia"/>
              </w:rPr>
              <w:t>批</w:t>
            </w:r>
          </w:p>
        </w:tc>
        <w:tc>
          <w:tcPr>
            <w:tcW w:w="2702" w:type="dxa"/>
            <w:vAlign w:val="center"/>
          </w:tcPr>
          <w:p w14:paraId="347EC795" w14:textId="77777777" w:rsidR="00D45C95" w:rsidRPr="00ED2840" w:rsidRDefault="00DC4659" w:rsidP="00D45C95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 w:rsidRPr="00DC4659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2593DE20" wp14:editId="34BD367C">
                  <wp:extent cx="1588293" cy="1190625"/>
                  <wp:effectExtent l="0" t="0" r="0" b="0"/>
                  <wp:docPr id="10" name="图片 10" descr="Z:\总务处\004--固定资产\003--固定资产报废\007-（23-24下）第一批报废202406批次\01-南海中学-第一批报废（提交电子文件）202406\南海中学：非电教（拍卖）报废处置表和实物图202406\73-报废实物图--饮水机（停车场）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Z:\总务处\004--固定资产\003--固定资产报废\007-（23-24下）第一批报废202406批次\01-南海中学-第一批报废（提交电子文件）202406\南海中学：非电教（拍卖）报废处置表和实物图202406\73-报废实物图--饮水机（停车场）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5005" cy="1203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7EBB62A3" w14:textId="77777777" w:rsidR="00D45C95" w:rsidRPr="001B3CCD" w:rsidRDefault="004629CD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停车场</w:t>
            </w:r>
          </w:p>
        </w:tc>
      </w:tr>
      <w:tr w:rsidR="00D45C95" w:rsidRPr="00421884" w14:paraId="591EB2EB" w14:textId="77777777" w:rsidTr="007A3AA5">
        <w:trPr>
          <w:trHeight w:val="851"/>
          <w:jc w:val="center"/>
        </w:trPr>
        <w:tc>
          <w:tcPr>
            <w:tcW w:w="846" w:type="dxa"/>
            <w:vAlign w:val="center"/>
          </w:tcPr>
          <w:p w14:paraId="7A665C2C" w14:textId="77777777" w:rsidR="00D45C95" w:rsidRDefault="00566F06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9</w:t>
            </w:r>
          </w:p>
        </w:tc>
        <w:tc>
          <w:tcPr>
            <w:tcW w:w="2410" w:type="dxa"/>
            <w:vAlign w:val="center"/>
          </w:tcPr>
          <w:p w14:paraId="43EAFC18" w14:textId="77777777" w:rsidR="00D45C95" w:rsidRPr="007D652B" w:rsidRDefault="007A3AA5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7A3AA5">
              <w:rPr>
                <w:rFonts w:ascii="等线" w:eastAsia="等线" w:hAnsi="等线" w:cs="Times New Roman" w:hint="eastAsia"/>
              </w:rPr>
              <w:t>学生实验台</w:t>
            </w:r>
          </w:p>
        </w:tc>
        <w:tc>
          <w:tcPr>
            <w:tcW w:w="850" w:type="dxa"/>
            <w:vAlign w:val="center"/>
          </w:tcPr>
          <w:p w14:paraId="28D60527" w14:textId="77777777" w:rsidR="00D45C95" w:rsidRDefault="003061A7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07A3E" w14:textId="77777777" w:rsidR="00D45C95" w:rsidRPr="00D45C95" w:rsidRDefault="002A5ADF" w:rsidP="00D45C95">
            <w:pPr>
              <w:jc w:val="center"/>
              <w:rPr>
                <w:rFonts w:ascii="Calibri" w:eastAsia="等线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等线" w:eastAsia="等线" w:hAnsi="等线" w:cs="Times New Roman" w:hint="eastAsia"/>
              </w:rPr>
              <w:t>批</w:t>
            </w:r>
          </w:p>
        </w:tc>
        <w:tc>
          <w:tcPr>
            <w:tcW w:w="2702" w:type="dxa"/>
            <w:vAlign w:val="center"/>
          </w:tcPr>
          <w:p w14:paraId="02AE6489" w14:textId="77777777" w:rsidR="00D45C95" w:rsidRPr="00ED2840" w:rsidRDefault="00DC4659" w:rsidP="00D45C95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 w:rsidRPr="00DC4659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59E00A1D" wp14:editId="02F0D6ED">
                  <wp:extent cx="1580872" cy="1185062"/>
                  <wp:effectExtent l="0" t="0" r="635" b="0"/>
                  <wp:docPr id="11" name="图片 11" descr="Z:\总务处\004--固定资产\003--固定资产报废\007-（23-24下）第一批报废202406批次\01-南海中学-第一批报废（提交电子文件）202406\南海中学：非电教（拍卖）报废处置表和实物图202406\90-报废实物图--学生试验台（停车场）1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Z:\总务处\004--固定资产\003--固定资产报废\007-（23-24下）第一批报废202406批次\01-南海中学-第一批报废（提交电子文件）202406\南海中学：非电教（拍卖）报废处置表和实物图202406\90-报废实物图--学生试验台（停车场）1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4303" cy="119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77537E3C" w14:textId="77777777" w:rsidR="00D45C95" w:rsidRPr="001B3CCD" w:rsidRDefault="004629CD" w:rsidP="00566F06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停车场</w:t>
            </w:r>
          </w:p>
        </w:tc>
      </w:tr>
      <w:tr w:rsidR="00D45C95" w:rsidRPr="00421884" w14:paraId="446B8223" w14:textId="77777777" w:rsidTr="007A3AA5">
        <w:trPr>
          <w:trHeight w:val="851"/>
          <w:jc w:val="center"/>
        </w:trPr>
        <w:tc>
          <w:tcPr>
            <w:tcW w:w="846" w:type="dxa"/>
            <w:vAlign w:val="center"/>
          </w:tcPr>
          <w:p w14:paraId="09C2BA2A" w14:textId="77777777" w:rsidR="00D45C95" w:rsidRDefault="00566F06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  <w:r>
              <w:rPr>
                <w:rFonts w:ascii="等线" w:eastAsia="等线" w:hAnsi="等线" w:cs="Times New Roman"/>
              </w:rPr>
              <w:t>0</w:t>
            </w:r>
          </w:p>
        </w:tc>
        <w:tc>
          <w:tcPr>
            <w:tcW w:w="2410" w:type="dxa"/>
            <w:vAlign w:val="center"/>
          </w:tcPr>
          <w:p w14:paraId="0E6C9A1A" w14:textId="77777777" w:rsidR="00D45C95" w:rsidRPr="007D652B" w:rsidRDefault="007A3AA5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7A3AA5">
              <w:rPr>
                <w:rFonts w:ascii="等线" w:eastAsia="等线" w:hAnsi="等线" w:cs="Times New Roman" w:hint="eastAsia"/>
              </w:rPr>
              <w:t>教师演示台</w:t>
            </w:r>
            <w:r>
              <w:rPr>
                <w:rFonts w:ascii="等线" w:eastAsia="等线" w:hAnsi="等线" w:cs="Times New Roman" w:hint="eastAsia"/>
              </w:rPr>
              <w:t>、</w:t>
            </w:r>
            <w:r w:rsidRPr="007A3AA5">
              <w:rPr>
                <w:rFonts w:ascii="等线" w:eastAsia="等线" w:hAnsi="等线" w:cs="Times New Roman" w:hint="eastAsia"/>
              </w:rPr>
              <w:t>洗涤台</w:t>
            </w:r>
            <w:r>
              <w:rPr>
                <w:rFonts w:ascii="等线" w:eastAsia="等线" w:hAnsi="等线" w:cs="Times New Roman" w:hint="eastAsia"/>
              </w:rPr>
              <w:t>、</w:t>
            </w:r>
            <w:r w:rsidRPr="007A3AA5">
              <w:rPr>
                <w:rFonts w:ascii="等线" w:eastAsia="等线" w:hAnsi="等线" w:cs="Times New Roman" w:hint="eastAsia"/>
              </w:rPr>
              <w:t>维修工作台</w:t>
            </w:r>
            <w:r>
              <w:rPr>
                <w:rFonts w:ascii="等线" w:eastAsia="等线" w:hAnsi="等线" w:cs="Times New Roman" w:hint="eastAsia"/>
              </w:rPr>
              <w:t>、</w:t>
            </w:r>
            <w:r w:rsidRPr="007A3AA5">
              <w:rPr>
                <w:rFonts w:ascii="等线" w:eastAsia="等线" w:hAnsi="等线" w:cs="Times New Roman" w:hint="eastAsia"/>
              </w:rPr>
              <w:t>操作台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7609DCD" w14:textId="77777777" w:rsidR="00D45C95" w:rsidRDefault="003061A7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92B0D1" w14:textId="77777777" w:rsidR="00D45C95" w:rsidRPr="00D45C95" w:rsidRDefault="002A5ADF" w:rsidP="00D45C95">
            <w:pPr>
              <w:jc w:val="center"/>
              <w:rPr>
                <w:rFonts w:ascii="Calibri" w:eastAsia="等线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等线" w:eastAsia="等线" w:hAnsi="等线" w:cs="Times New Roman" w:hint="eastAsia"/>
              </w:rPr>
              <w:t>批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14:paraId="269618C5" w14:textId="77777777" w:rsidR="00D45C95" w:rsidRPr="00ED2840" w:rsidRDefault="004629CD" w:rsidP="00D45C95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 w:rsidRPr="004629CD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6C71F426" wp14:editId="6AB03C88">
                  <wp:extent cx="1571625" cy="1178719"/>
                  <wp:effectExtent l="0" t="0" r="0" b="2540"/>
                  <wp:docPr id="17" name="图片 17" descr="Z:\总务处\004--固定资产\003--固定资产报废\007-（23-24下）第一批报废202406批次\01-南海中学-第一批报废（提交电子文件）202406\南海中学：非电教（拍卖）报废处置表和实物图202406\92-报废实物图--学生试验台（停车场）1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总务处\004--固定资产\003--固定资产报废\007-（23-24下）第一批报废202406批次\01-南海中学-第一批报废（提交电子文件）202406\南海中学：非电教（拍卖）报废处置表和实物图202406\92-报废实物图--学生试验台（停车场）1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525" cy="1186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6741050C" w14:textId="77777777" w:rsidR="00D45C95" w:rsidRPr="001B3CCD" w:rsidRDefault="004629CD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停车场</w:t>
            </w:r>
          </w:p>
        </w:tc>
      </w:tr>
      <w:tr w:rsidR="00566F06" w:rsidRPr="00421884" w14:paraId="3A9B27BB" w14:textId="77777777" w:rsidTr="007A3AA5">
        <w:trPr>
          <w:trHeight w:val="851"/>
          <w:jc w:val="center"/>
        </w:trPr>
        <w:tc>
          <w:tcPr>
            <w:tcW w:w="846" w:type="dxa"/>
            <w:vAlign w:val="center"/>
          </w:tcPr>
          <w:p w14:paraId="6B6C5E51" w14:textId="77777777" w:rsidR="00566F06" w:rsidRDefault="00566F06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lastRenderedPageBreak/>
              <w:t>1</w:t>
            </w:r>
            <w:r>
              <w:rPr>
                <w:rFonts w:ascii="等线" w:eastAsia="等线" w:hAnsi="等线" w:cs="Times New Roman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376B2EF4" w14:textId="77777777" w:rsidR="00566F06" w:rsidRPr="00566F06" w:rsidRDefault="007A3AA5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7A3AA5">
              <w:rPr>
                <w:rFonts w:ascii="等线" w:eastAsia="等线" w:hAnsi="等线" w:cs="Times New Roman" w:hint="eastAsia"/>
              </w:rPr>
              <w:t>仪器柜</w:t>
            </w:r>
            <w:r>
              <w:rPr>
                <w:rFonts w:ascii="等线" w:eastAsia="等线" w:hAnsi="等线" w:cs="Times New Roman" w:hint="eastAsia"/>
              </w:rPr>
              <w:t>、</w:t>
            </w:r>
            <w:r w:rsidRPr="007A3AA5">
              <w:rPr>
                <w:rFonts w:ascii="等线" w:eastAsia="等线" w:hAnsi="等线" w:cs="Times New Roman" w:hint="eastAsia"/>
              </w:rPr>
              <w:t>药品柜</w:t>
            </w:r>
            <w:r>
              <w:rPr>
                <w:rFonts w:ascii="等线" w:eastAsia="等线" w:hAnsi="等线" w:cs="Times New Roman" w:hint="eastAsia"/>
              </w:rPr>
              <w:t>、</w:t>
            </w:r>
            <w:r w:rsidRPr="007A3AA5">
              <w:rPr>
                <w:rFonts w:ascii="等线" w:eastAsia="等线" w:hAnsi="等线" w:cs="Times New Roman" w:hint="eastAsia"/>
              </w:rPr>
              <w:t>器皿柜</w:t>
            </w:r>
            <w:r>
              <w:rPr>
                <w:rFonts w:ascii="等线" w:eastAsia="等线" w:hAnsi="等线" w:cs="Times New Roman" w:hint="eastAsia"/>
              </w:rPr>
              <w:t>、</w:t>
            </w:r>
            <w:r w:rsidRPr="007A3AA5">
              <w:rPr>
                <w:rFonts w:ascii="等线" w:eastAsia="等线" w:hAnsi="等线" w:cs="Times New Roman" w:hint="eastAsia"/>
              </w:rPr>
              <w:t>危险品柜</w:t>
            </w:r>
            <w:r>
              <w:rPr>
                <w:rFonts w:ascii="等线" w:eastAsia="等线" w:hAnsi="等线" w:cs="Times New Roman" w:hint="eastAsia"/>
              </w:rPr>
              <w:t>、</w:t>
            </w:r>
            <w:r w:rsidRPr="007A3AA5">
              <w:rPr>
                <w:rFonts w:ascii="等线" w:eastAsia="等线" w:hAnsi="等线" w:cs="Times New Roman" w:hint="eastAsia"/>
              </w:rPr>
              <w:t>仪器存放柜</w:t>
            </w:r>
            <w:r>
              <w:rPr>
                <w:rFonts w:ascii="等线" w:eastAsia="等线" w:hAnsi="等线" w:cs="Times New Roman" w:hint="eastAsia"/>
              </w:rPr>
              <w:t>、</w:t>
            </w:r>
            <w:r w:rsidRPr="007A3AA5">
              <w:rPr>
                <w:rFonts w:ascii="等线" w:eastAsia="等线" w:hAnsi="等线" w:cs="Times New Roman" w:hint="eastAsia"/>
              </w:rPr>
              <w:t>固定储物柜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2547" w14:textId="77777777" w:rsidR="00566F06" w:rsidRDefault="003061A7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3D814" w14:textId="77777777" w:rsidR="00566F06" w:rsidRDefault="002A5ADF" w:rsidP="00D45C95">
            <w:pPr>
              <w:jc w:val="center"/>
              <w:rPr>
                <w:rFonts w:ascii="Calibri" w:eastAsia="等线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等线" w:eastAsia="等线" w:hAnsi="等线" w:cs="Times New Roman" w:hint="eastAsia"/>
              </w:rPr>
              <w:t>批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A55573" w14:textId="77777777" w:rsidR="00566F06" w:rsidRDefault="00DC4659" w:rsidP="00D45C95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 w:rsidRPr="00DC4659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060F1F60" wp14:editId="0D3363EB">
                  <wp:extent cx="1600199" cy="1200150"/>
                  <wp:effectExtent l="0" t="0" r="635" b="0"/>
                  <wp:docPr id="8" name="图片 8" descr="Z:\总务处\004--固定资产\003--固定资产报废\007-（23-24下）第一批报废202406批次\01-南海中学-第一批报废（提交电子文件）202406\南海中学：非电教（拍卖）报废处置表和实物图202406\157--报废实物图--仪器柜（停车场）1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Z:\总务处\004--固定资产\003--固定资产报废\007-（23-24下）第一批报废202406批次\01-南海中学-第一批报废（提交电子文件）202406\南海中学：非电教（拍卖）报废处置表和实物图202406\157--报废实物图--仪器柜（停车场）1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8391" cy="12137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71CC02FA" w14:textId="77777777" w:rsidR="00566F06" w:rsidRDefault="004629CD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停车场</w:t>
            </w:r>
          </w:p>
        </w:tc>
      </w:tr>
      <w:tr w:rsidR="00566F06" w:rsidRPr="00421884" w14:paraId="328D9933" w14:textId="77777777" w:rsidTr="007A3AA5">
        <w:trPr>
          <w:trHeight w:val="851"/>
          <w:jc w:val="center"/>
        </w:trPr>
        <w:tc>
          <w:tcPr>
            <w:tcW w:w="846" w:type="dxa"/>
            <w:vAlign w:val="center"/>
          </w:tcPr>
          <w:p w14:paraId="6D5014F6" w14:textId="77777777" w:rsidR="00566F06" w:rsidRDefault="00566F06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  <w:r>
              <w:rPr>
                <w:rFonts w:ascii="等线" w:eastAsia="等线" w:hAnsi="等线" w:cs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0E04" w14:textId="77777777" w:rsidR="00566F06" w:rsidRPr="00566F06" w:rsidRDefault="007A3AA5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7A3AA5">
              <w:rPr>
                <w:rFonts w:ascii="等线" w:eastAsia="等线" w:hAnsi="等线" w:cs="Times New Roman" w:hint="eastAsia"/>
              </w:rPr>
              <w:t>飞碟式三球仪</w:t>
            </w:r>
            <w:r w:rsidRPr="007A3AA5">
              <w:rPr>
                <w:rFonts w:ascii="等线" w:eastAsia="等线" w:hAnsi="等线" w:cs="Times New Roman"/>
              </w:rPr>
              <w:t xml:space="preserve">               （日月地运行仪）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719D" w14:textId="77777777" w:rsidR="00566F06" w:rsidRDefault="003061A7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A7CC8" w14:textId="77777777" w:rsidR="00566F06" w:rsidRDefault="002A5ADF" w:rsidP="00D45C95">
            <w:pPr>
              <w:jc w:val="center"/>
              <w:rPr>
                <w:rFonts w:ascii="Calibri" w:eastAsia="等线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eastAsia="等线" w:hAnsi="Calibri" w:cs="Calibri" w:hint="eastAsia"/>
                <w:color w:val="000000" w:themeColor="text1"/>
                <w:sz w:val="18"/>
                <w:szCs w:val="18"/>
              </w:rPr>
              <w:t>件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C20250" w14:textId="77777777" w:rsidR="00566F06" w:rsidRDefault="00DC4659" w:rsidP="00D45C95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 w:rsidRPr="00DC4659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078CF123" wp14:editId="450B791F">
                  <wp:extent cx="1599565" cy="1199674"/>
                  <wp:effectExtent l="0" t="0" r="635" b="635"/>
                  <wp:docPr id="9" name="图片 9" descr="Z:\总务处\004--固定资产\003--固定资产报废\007-（23-24下）第一批报废202406批次\01-南海中学-第一批报废（提交电子文件）202406\南海中学：非电教（拍卖）报废处置表和实物图202406\1-报废实物图--飞碟式三球仪（停车场）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Z:\总务处\004--固定资产\003--固定资产报废\007-（23-24下）第一批报废202406批次\01-南海中学-第一批报废（提交电子文件）202406\南海中学：非电教（拍卖）报废处置表和实物图202406\1-报废实物图--飞碟式三球仪（停车场）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4974" cy="1211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6DDF8210" w14:textId="77777777" w:rsidR="00566F06" w:rsidRDefault="004629CD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停车场</w:t>
            </w:r>
          </w:p>
        </w:tc>
      </w:tr>
      <w:tr w:rsidR="00566F06" w:rsidRPr="00421884" w14:paraId="389EC078" w14:textId="77777777" w:rsidTr="007A3AA5">
        <w:trPr>
          <w:trHeight w:val="851"/>
          <w:jc w:val="center"/>
        </w:trPr>
        <w:tc>
          <w:tcPr>
            <w:tcW w:w="846" w:type="dxa"/>
            <w:vAlign w:val="center"/>
          </w:tcPr>
          <w:p w14:paraId="7D3AF6E4" w14:textId="77777777" w:rsidR="00566F06" w:rsidRDefault="00566F06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  <w:r>
              <w:rPr>
                <w:rFonts w:ascii="等线" w:eastAsia="等线" w:hAnsi="等线" w:cs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7FF6" w14:textId="77777777" w:rsidR="00566F06" w:rsidRPr="00566F06" w:rsidRDefault="007A3AA5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7A3AA5">
              <w:rPr>
                <w:rFonts w:ascii="等线" w:eastAsia="等线" w:hAnsi="等线" w:cs="Times New Roman" w:hint="eastAsia"/>
              </w:rPr>
              <w:t>全自动平行推拉板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F960" w14:textId="77777777" w:rsidR="00566F06" w:rsidRDefault="003061A7" w:rsidP="00566F06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EBF20" w14:textId="77777777" w:rsidR="00566F06" w:rsidRDefault="002A5ADF" w:rsidP="00566F06">
            <w:pPr>
              <w:jc w:val="center"/>
              <w:rPr>
                <w:rFonts w:ascii="Calibri" w:eastAsia="等线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等线" w:eastAsia="等线" w:hAnsi="等线" w:cs="Times New Roman" w:hint="eastAsia"/>
              </w:rPr>
              <w:t>批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E71402" w14:textId="77777777" w:rsidR="00566F06" w:rsidRDefault="00DC4659" w:rsidP="00D45C95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 w:rsidRPr="00DC4659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643276F2" wp14:editId="7F0A1633">
                  <wp:extent cx="1523999" cy="1143000"/>
                  <wp:effectExtent l="0" t="0" r="635" b="0"/>
                  <wp:docPr id="15" name="图片 15" descr="Z:\总务处\004--固定资产\003--固定资产报废\007-（23-24下）第一批报废202406批次\01-南海中学-第一批报废（提交电子文件）202406\南海中学：非电教（拍卖）报废处置表和实物图202406\248-报废实物图--全自动平行推拉板（停车场）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Z:\总务处\004--固定资产\003--固定资产报废\007-（23-24下）第一批报废202406批次\01-南海中学-第一批报废（提交电子文件）202406\南海中学：非电教（拍卖）报废处置表和实物图202406\248-报废实物图--全自动平行推拉板（停车场）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073" cy="116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45F73AFC" w14:textId="77777777" w:rsidR="00566F06" w:rsidRDefault="004629CD" w:rsidP="00D45C9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停车场</w:t>
            </w:r>
          </w:p>
        </w:tc>
      </w:tr>
      <w:tr w:rsidR="00076305" w:rsidRPr="00421884" w14:paraId="5D8FDFBC" w14:textId="77777777" w:rsidTr="007A3AA5">
        <w:trPr>
          <w:trHeight w:val="851"/>
          <w:jc w:val="center"/>
        </w:trPr>
        <w:tc>
          <w:tcPr>
            <w:tcW w:w="846" w:type="dxa"/>
            <w:vAlign w:val="center"/>
          </w:tcPr>
          <w:p w14:paraId="3D4A9D27" w14:textId="77777777" w:rsidR="00076305" w:rsidRPr="004629CD" w:rsidRDefault="00076305" w:rsidP="00076305">
            <w:pPr>
              <w:spacing w:line="600" w:lineRule="auto"/>
              <w:jc w:val="center"/>
              <w:rPr>
                <w:rFonts w:ascii="等线" w:eastAsia="等线" w:hAnsi="等线" w:cs="Times New Roman"/>
                <w:color w:val="000000" w:themeColor="text1"/>
              </w:rPr>
            </w:pPr>
            <w:r w:rsidRPr="004629CD">
              <w:rPr>
                <w:rFonts w:ascii="等线" w:eastAsia="等线" w:hAnsi="等线" w:cs="Times New Roman" w:hint="eastAsia"/>
                <w:color w:val="000000" w:themeColor="text1"/>
              </w:rPr>
              <w:t>1</w:t>
            </w:r>
            <w:r w:rsidRPr="004629CD">
              <w:rPr>
                <w:rFonts w:ascii="等线" w:eastAsia="等线" w:hAnsi="等线" w:cs="Times New Roman"/>
                <w:color w:val="000000" w:themeColor="text1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A7AC" w14:textId="77777777" w:rsidR="00076305" w:rsidRPr="004629CD" w:rsidRDefault="007A3AA5" w:rsidP="00076305">
            <w:pPr>
              <w:spacing w:line="600" w:lineRule="auto"/>
              <w:jc w:val="center"/>
              <w:rPr>
                <w:rFonts w:ascii="等线" w:eastAsia="等线" w:hAnsi="等线" w:cs="Times New Roman"/>
                <w:color w:val="000000" w:themeColor="text1"/>
              </w:rPr>
            </w:pPr>
            <w:r w:rsidRPr="004629CD">
              <w:rPr>
                <w:rFonts w:ascii="等线" w:eastAsia="等线" w:hAnsi="等线" w:cs="Times New Roman" w:hint="eastAsia"/>
                <w:color w:val="000000" w:themeColor="text1"/>
              </w:rPr>
              <w:t>美术学生桌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6EC5" w14:textId="77777777" w:rsidR="00076305" w:rsidRPr="004629CD" w:rsidRDefault="00DC4659" w:rsidP="00076305">
            <w:pPr>
              <w:spacing w:line="600" w:lineRule="auto"/>
              <w:jc w:val="center"/>
              <w:rPr>
                <w:rFonts w:ascii="等线" w:eastAsia="等线" w:hAnsi="等线" w:cs="Times New Roman"/>
                <w:color w:val="000000" w:themeColor="text1"/>
              </w:rPr>
            </w:pPr>
            <w:r w:rsidRPr="004629CD">
              <w:rPr>
                <w:rFonts w:ascii="等线" w:eastAsia="等线" w:hAnsi="等线" w:cs="Times New Roman" w:hint="eastAsia"/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223A6" w14:textId="77777777" w:rsidR="00076305" w:rsidRPr="003A7266" w:rsidRDefault="002A5ADF" w:rsidP="00076305">
            <w:pPr>
              <w:jc w:val="center"/>
              <w:rPr>
                <w:rFonts w:ascii="Calibri" w:eastAsia="等线" w:hAnsi="Calibri" w:cs="Calibri"/>
                <w:color w:val="FF0000"/>
                <w:sz w:val="18"/>
                <w:szCs w:val="18"/>
              </w:rPr>
            </w:pPr>
            <w:r w:rsidRPr="002A5ADF">
              <w:rPr>
                <w:rFonts w:ascii="Calibri" w:eastAsia="等线" w:hAnsi="Calibri" w:cs="Calibri" w:hint="eastAsia"/>
                <w:color w:val="000000" w:themeColor="text1"/>
                <w:sz w:val="18"/>
                <w:szCs w:val="18"/>
              </w:rPr>
              <w:t>件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6E9E54" w14:textId="77777777" w:rsidR="00076305" w:rsidRDefault="00DC4659" w:rsidP="00076305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 w:rsidRPr="00DC4659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41029F22" wp14:editId="1C9FB7E4">
                  <wp:extent cx="1647825" cy="2194903"/>
                  <wp:effectExtent l="0" t="0" r="0" b="0"/>
                  <wp:docPr id="6" name="图片 6" descr="Z:\总务处\004--固定资产\003--固定资产报废\007-（23-24下）第一批报废202406批次\01-南海中学-第一批报废（提交电子文件）202406\南海中学：非电教（拍卖）报废处置表和实物图202406\256-报废实物图--美术学生桌（总务仓库5旁边）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Z:\总务处\004--固定资产\003--固定资产报废\007-（23-24下）第一批报废202406批次\01-南海中学-第一批报废（提交电子文件）202406\南海中学：非电教（拍卖）报废处置表和实物图202406\256-报废实物图--美术学生桌（总务仓库5旁边）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6846" cy="2206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42BCBC48" w14:textId="77777777" w:rsidR="00076305" w:rsidRDefault="004629CD" w:rsidP="0007630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总务仓库5旁边</w:t>
            </w:r>
          </w:p>
        </w:tc>
      </w:tr>
      <w:tr w:rsidR="00076305" w:rsidRPr="00421884" w14:paraId="2804FA03" w14:textId="77777777" w:rsidTr="007A3AA5">
        <w:trPr>
          <w:trHeight w:val="851"/>
          <w:jc w:val="center"/>
        </w:trPr>
        <w:tc>
          <w:tcPr>
            <w:tcW w:w="846" w:type="dxa"/>
            <w:vAlign w:val="center"/>
          </w:tcPr>
          <w:p w14:paraId="7387175F" w14:textId="77777777" w:rsidR="00076305" w:rsidRDefault="00076305" w:rsidP="0007630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  <w:r>
              <w:rPr>
                <w:rFonts w:ascii="等线" w:eastAsia="等线" w:hAnsi="等线" w:cs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7CD1" w14:textId="77777777" w:rsidR="00076305" w:rsidRPr="00566F06" w:rsidRDefault="007A3AA5" w:rsidP="0007630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7A3AA5">
              <w:rPr>
                <w:rFonts w:ascii="等线" w:eastAsia="等线" w:hAnsi="等线" w:cs="Times New Roman" w:hint="eastAsia"/>
              </w:rPr>
              <w:t>大班台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2795" w14:textId="77777777" w:rsidR="00076305" w:rsidRDefault="003A7266" w:rsidP="0007630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047CF" w14:textId="77777777" w:rsidR="00076305" w:rsidRDefault="002A5ADF" w:rsidP="00076305">
            <w:pPr>
              <w:jc w:val="center"/>
              <w:rPr>
                <w:rFonts w:ascii="Calibri" w:eastAsia="等线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eastAsia="等线" w:hAnsi="Calibri" w:cs="Calibri" w:hint="eastAsia"/>
                <w:color w:val="000000" w:themeColor="text1"/>
                <w:sz w:val="18"/>
                <w:szCs w:val="18"/>
              </w:rPr>
              <w:t>件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7FB162" w14:textId="77777777" w:rsidR="00076305" w:rsidRDefault="00DC4659" w:rsidP="00076305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 w:rsidRPr="00DC4659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365E65D1" wp14:editId="5E74E169">
                  <wp:extent cx="1337218" cy="1781175"/>
                  <wp:effectExtent l="0" t="0" r="0" b="0"/>
                  <wp:docPr id="7" name="图片 7" descr="Z:\总务处\004--固定资产\003--固定资产报废\007-（23-24下）第一批报废202406批次\01-南海中学-第一批报废（提交电子文件）202406\南海中学：非电教（拍卖）报废处置表和实物图202406\295-报废实物图--大班台（总务仓库5旁边）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Z:\总务处\004--固定资产\003--固定资产报废\007-（23-24下）第一批报废202406批次\01-南海中学-第一批报废（提交电子文件）202406\南海中学：非电教（拍卖）报废处置表和实物图202406\295-报废实物图--大班台（总务仓库5旁边）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1346313" cy="1793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50C4C6A1" w14:textId="77777777" w:rsidR="00076305" w:rsidRDefault="004629CD" w:rsidP="0007630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总务仓库5旁边</w:t>
            </w:r>
          </w:p>
        </w:tc>
      </w:tr>
      <w:tr w:rsidR="007A3AA5" w:rsidRPr="00421884" w14:paraId="64C5DBFC" w14:textId="77777777" w:rsidTr="007A3AA5">
        <w:trPr>
          <w:trHeight w:val="851"/>
          <w:jc w:val="center"/>
        </w:trPr>
        <w:tc>
          <w:tcPr>
            <w:tcW w:w="846" w:type="dxa"/>
            <w:vAlign w:val="center"/>
          </w:tcPr>
          <w:p w14:paraId="61F811AA" w14:textId="77777777" w:rsidR="007A3AA5" w:rsidRDefault="007A3AA5" w:rsidP="007A3AA5">
            <w:pPr>
              <w:spacing w:line="600" w:lineRule="auto"/>
              <w:ind w:firstLineChars="100" w:firstLine="210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lastRenderedPageBreak/>
              <w:t>1</w:t>
            </w:r>
            <w:r>
              <w:rPr>
                <w:rFonts w:ascii="等线" w:eastAsia="等线" w:hAnsi="等线" w:cs="Times New Roman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9907" w14:textId="77777777" w:rsidR="007A3AA5" w:rsidRPr="007A3AA5" w:rsidRDefault="007A3AA5" w:rsidP="0007630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7A3AA5">
              <w:rPr>
                <w:rFonts w:ascii="等线" w:eastAsia="等线" w:hAnsi="等线" w:cs="Times New Roman" w:hint="eastAsia"/>
              </w:rPr>
              <w:t>椅子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5517" w14:textId="77777777" w:rsidR="007A3AA5" w:rsidRDefault="003A7266" w:rsidP="0007630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525B" w14:textId="77777777" w:rsidR="007A3AA5" w:rsidRDefault="002A5ADF" w:rsidP="00076305">
            <w:pPr>
              <w:jc w:val="center"/>
              <w:rPr>
                <w:rFonts w:ascii="Calibri" w:eastAsia="等线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eastAsia="等线" w:hAnsi="Calibri" w:cs="Calibri" w:hint="eastAsia"/>
                <w:color w:val="000000" w:themeColor="text1"/>
                <w:sz w:val="18"/>
                <w:szCs w:val="18"/>
              </w:rPr>
              <w:t>件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E268C3" w14:textId="77777777" w:rsidR="007A3AA5" w:rsidRDefault="004629CD" w:rsidP="00076305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 w:rsidRPr="004629CD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44F854DB" wp14:editId="05DC3BFD">
                  <wp:extent cx="1494790" cy="1121092"/>
                  <wp:effectExtent l="0" t="0" r="0" b="3175"/>
                  <wp:docPr id="18" name="图片 18" descr="Z:\总务处\004--固定资产\003--固定资产报废\007-（23-24下）第一批报废202406批次\01-南海中学-第一批报废（提交电子文件）202406\南海中学：非电教（拍卖）报废处置表和实物图202406\239-报废实物图--危化品柜（停车场）1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总务处\004--固定资产\003--固定资产报废\007-（23-24下）第一批报废202406批次\01-南海中学-第一批报废（提交电子文件）202406\南海中学：非电教（拍卖）报废处置表和实物图202406\239-报废实物图--危化品柜（停车场）1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2034" cy="1149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2BD9FCD9" w14:textId="77777777" w:rsidR="007A3AA5" w:rsidRDefault="004629CD" w:rsidP="0007630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停车场</w:t>
            </w:r>
          </w:p>
        </w:tc>
      </w:tr>
      <w:tr w:rsidR="007A3AA5" w:rsidRPr="00421884" w14:paraId="1B971C97" w14:textId="77777777" w:rsidTr="007A3AA5">
        <w:trPr>
          <w:trHeight w:val="851"/>
          <w:jc w:val="center"/>
        </w:trPr>
        <w:tc>
          <w:tcPr>
            <w:tcW w:w="846" w:type="dxa"/>
            <w:vAlign w:val="center"/>
          </w:tcPr>
          <w:p w14:paraId="15953382" w14:textId="77777777" w:rsidR="007A3AA5" w:rsidRDefault="007A3AA5" w:rsidP="007A3AA5">
            <w:pPr>
              <w:spacing w:line="600" w:lineRule="auto"/>
              <w:ind w:firstLineChars="100" w:firstLine="210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  <w:r>
              <w:rPr>
                <w:rFonts w:ascii="等线" w:eastAsia="等线" w:hAnsi="等线" w:cs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B75A" w14:textId="77777777" w:rsidR="007A3AA5" w:rsidRPr="007A3AA5" w:rsidRDefault="007A3AA5" w:rsidP="0007630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7A3AA5">
              <w:rPr>
                <w:rFonts w:ascii="等线" w:eastAsia="等线" w:hAnsi="等线" w:cs="Times New Roman" w:hint="eastAsia"/>
              </w:rPr>
              <w:t>数字星球系统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C937" w14:textId="77777777" w:rsidR="007A3AA5" w:rsidRDefault="003A7266" w:rsidP="0007630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34CC" w14:textId="77777777" w:rsidR="007A3AA5" w:rsidRDefault="002A5ADF" w:rsidP="00076305">
            <w:pPr>
              <w:jc w:val="center"/>
              <w:rPr>
                <w:rFonts w:ascii="Calibri" w:eastAsia="等线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eastAsia="等线" w:hAnsi="Calibri" w:cs="Calibri" w:hint="eastAsia"/>
                <w:color w:val="000000" w:themeColor="text1"/>
                <w:sz w:val="18"/>
                <w:szCs w:val="18"/>
              </w:rPr>
              <w:t>件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894C94" w14:textId="77777777" w:rsidR="007A3AA5" w:rsidRDefault="003061A7" w:rsidP="00076305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 w:rsidRPr="003061A7"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6CF617FF" wp14:editId="38038F98">
                  <wp:extent cx="1315766" cy="1752600"/>
                  <wp:effectExtent l="0" t="0" r="0" b="0"/>
                  <wp:docPr id="16" name="图片 16" descr="Z:\总务处\004--固定资产\003--固定资产报废\007-（23-24下）第一批报废202406批次\01-南海中学-第一批报废（提交电子文件）202406\南海中学：非电教（拍卖）报废处置表和实物图202406\2--报废实物图--数字星球系统（停车场）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Z:\总务处\004--固定资产\003--固定资产报废\007-（23-24下）第一批报废202406批次\01-南海中学-第一批报废（提交电子文件）202406\南海中学：非电教（拍卖）报废处置表和实物图202406\2--报废实物图--数字星球系统（停车场）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2270" cy="1774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114B94C6" w14:textId="77777777" w:rsidR="007A3AA5" w:rsidRDefault="004629CD" w:rsidP="00076305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停车场</w:t>
            </w:r>
          </w:p>
        </w:tc>
      </w:tr>
    </w:tbl>
    <w:p w14:paraId="0F308A3A" w14:textId="77777777" w:rsidR="00ED2840" w:rsidRDefault="00ED2840" w:rsidP="001B3CCD">
      <w:pPr>
        <w:spacing w:line="480" w:lineRule="auto"/>
      </w:pPr>
    </w:p>
    <w:sectPr w:rsidR="00ED2840" w:rsidSect="00566F06">
      <w:footerReference w:type="default" r:id="rId24"/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32A987" w14:textId="77777777" w:rsidR="000724A0" w:rsidRDefault="000724A0" w:rsidP="007F00D7">
      <w:r>
        <w:separator/>
      </w:r>
    </w:p>
  </w:endnote>
  <w:endnote w:type="continuationSeparator" w:id="0">
    <w:p w14:paraId="1D6068A8" w14:textId="77777777" w:rsidR="000724A0" w:rsidRDefault="000724A0" w:rsidP="007F0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95554963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7C4EF933" w14:textId="77777777" w:rsidR="004629CD" w:rsidRDefault="004629CD">
            <w:pPr>
              <w:pStyle w:val="a6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378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378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CBB0E1D" w14:textId="77777777" w:rsidR="004629CD" w:rsidRDefault="004629C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96F7A8" w14:textId="77777777" w:rsidR="000724A0" w:rsidRDefault="000724A0" w:rsidP="007F00D7">
      <w:r>
        <w:separator/>
      </w:r>
    </w:p>
  </w:footnote>
  <w:footnote w:type="continuationSeparator" w:id="0">
    <w:p w14:paraId="347791AB" w14:textId="77777777" w:rsidR="000724A0" w:rsidRDefault="000724A0" w:rsidP="007F00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354"/>
    <w:rsid w:val="00000F87"/>
    <w:rsid w:val="00065E1E"/>
    <w:rsid w:val="000724A0"/>
    <w:rsid w:val="00076305"/>
    <w:rsid w:val="00076993"/>
    <w:rsid w:val="00196BB9"/>
    <w:rsid w:val="001B3CCD"/>
    <w:rsid w:val="002A5ADF"/>
    <w:rsid w:val="002E4C44"/>
    <w:rsid w:val="003024DC"/>
    <w:rsid w:val="00305775"/>
    <w:rsid w:val="003061A7"/>
    <w:rsid w:val="003A7266"/>
    <w:rsid w:val="003C2E04"/>
    <w:rsid w:val="003C3DE1"/>
    <w:rsid w:val="004629CD"/>
    <w:rsid w:val="004A3653"/>
    <w:rsid w:val="005156A0"/>
    <w:rsid w:val="005408B4"/>
    <w:rsid w:val="005539AA"/>
    <w:rsid w:val="00566F06"/>
    <w:rsid w:val="005A7F9D"/>
    <w:rsid w:val="005F0091"/>
    <w:rsid w:val="00676E52"/>
    <w:rsid w:val="00700E48"/>
    <w:rsid w:val="007313E0"/>
    <w:rsid w:val="0077320C"/>
    <w:rsid w:val="007A0FED"/>
    <w:rsid w:val="007A1354"/>
    <w:rsid w:val="007A3AA5"/>
    <w:rsid w:val="007D652B"/>
    <w:rsid w:val="007E7FCF"/>
    <w:rsid w:val="007F00D7"/>
    <w:rsid w:val="00802C78"/>
    <w:rsid w:val="0083736A"/>
    <w:rsid w:val="008975ED"/>
    <w:rsid w:val="0096793E"/>
    <w:rsid w:val="009859EA"/>
    <w:rsid w:val="009D46E0"/>
    <w:rsid w:val="009E08D3"/>
    <w:rsid w:val="00A32DAD"/>
    <w:rsid w:val="00A837A5"/>
    <w:rsid w:val="00BD13A4"/>
    <w:rsid w:val="00C344B5"/>
    <w:rsid w:val="00CE14E9"/>
    <w:rsid w:val="00D45C95"/>
    <w:rsid w:val="00DA3D6D"/>
    <w:rsid w:val="00DC4659"/>
    <w:rsid w:val="00E2378C"/>
    <w:rsid w:val="00E50666"/>
    <w:rsid w:val="00E51834"/>
    <w:rsid w:val="00EB273C"/>
    <w:rsid w:val="00ED2840"/>
    <w:rsid w:val="00F7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329136"/>
  <w15:chartTrackingRefBased/>
  <w15:docId w15:val="{42EDE69F-7B9A-4A18-A0BE-EDA98EAA2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3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13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F00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F00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F00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F00D7"/>
    <w:rPr>
      <w:sz w:val="18"/>
      <w:szCs w:val="18"/>
    </w:rPr>
  </w:style>
  <w:style w:type="paragraph" w:styleId="a8">
    <w:name w:val="Date"/>
    <w:basedOn w:val="a"/>
    <w:next w:val="a"/>
    <w:link w:val="a9"/>
    <w:uiPriority w:val="99"/>
    <w:semiHidden/>
    <w:unhideWhenUsed/>
    <w:rsid w:val="007F00D7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7F0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余少红</dc:creator>
  <cp:keywords/>
  <dc:description/>
  <cp:lastModifiedBy>CXY2017</cp:lastModifiedBy>
  <cp:revision>3</cp:revision>
  <dcterms:created xsi:type="dcterms:W3CDTF">2024-06-25T02:20:00Z</dcterms:created>
  <dcterms:modified xsi:type="dcterms:W3CDTF">2024-06-25T02:21:00Z</dcterms:modified>
</cp:coreProperties>
</file>