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/>
          <w:sz w:val="44"/>
          <w:szCs w:val="44"/>
        </w:rPr>
        <w:t>深圳市福南小学资产处置清单</w:t>
      </w:r>
    </w:p>
    <w:p>
      <w:pPr>
        <w:jc w:val="left"/>
        <w:rPr>
          <w:rFonts w:asciiTheme="majorEastAsia" w:hAnsiTheme="majorEastAsia" w:eastAsiaTheme="majorEastAsia"/>
          <w:b/>
          <w:bCs/>
          <w:sz w:val="44"/>
          <w:szCs w:val="44"/>
        </w:rPr>
      </w:pPr>
    </w:p>
    <w:p>
      <w:pPr>
        <w:rPr>
          <w:rFonts w:ascii="宋体" w:eastAsia="宋体" w:cs="宋体"/>
          <w:color w:val="000000"/>
          <w:kern w:val="0"/>
          <w:sz w:val="22"/>
        </w:rPr>
      </w:pPr>
      <w:r>
        <w:rPr>
          <w:rFonts w:hint="eastAsia" w:ascii="宋体" w:eastAsia="宋体" w:cs="宋体"/>
          <w:b/>
          <w:bCs/>
          <w:color w:val="000000"/>
          <w:kern w:val="0"/>
          <w:sz w:val="22"/>
        </w:rPr>
        <w:t>特别说明：清单所列物品使用年限长，已达报废，大部分零配件缺失、不全，按现状进行拍卖</w:t>
      </w:r>
      <w:r>
        <w:rPr>
          <w:rFonts w:hint="eastAsia" w:ascii="宋体" w:eastAsia="宋体" w:cs="宋体"/>
          <w:b/>
          <w:bCs/>
          <w:color w:val="000000"/>
          <w:kern w:val="0"/>
          <w:sz w:val="22"/>
          <w:lang w:eastAsia="zh-CN"/>
        </w:rPr>
        <w:t>，</w:t>
      </w:r>
      <w:r>
        <w:rPr>
          <w:rFonts w:hint="eastAsia" w:ascii="宋体" w:eastAsia="宋体" w:cs="宋体"/>
          <w:b/>
          <w:bCs/>
          <w:color w:val="000000"/>
          <w:kern w:val="0"/>
          <w:sz w:val="22"/>
          <w:lang w:val="en-US" w:eastAsia="zh-CN"/>
        </w:rPr>
        <w:t>清单仅提供参考</w:t>
      </w:r>
      <w:r>
        <w:rPr>
          <w:rFonts w:hint="eastAsia" w:ascii="宋体" w:eastAsia="宋体" w:cs="宋体"/>
          <w:color w:val="000000"/>
          <w:kern w:val="0"/>
          <w:sz w:val="22"/>
        </w:rPr>
        <w:t>。</w:t>
      </w:r>
    </w:p>
    <w:p>
      <w:pPr>
        <w:jc w:val="left"/>
        <w:rPr>
          <w:rFonts w:asciiTheme="majorEastAsia" w:hAnsiTheme="majorEastAsia" w:eastAsiaTheme="majorEastAsia"/>
          <w:sz w:val="44"/>
          <w:szCs w:val="44"/>
        </w:rPr>
      </w:pPr>
    </w:p>
    <w:p>
      <w:pPr>
        <w:ind w:firstLine="640" w:firstLineChars="20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福南小学报废资产一批，清单如下：</w:t>
      </w:r>
    </w:p>
    <w:p>
      <w:pPr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 xml:space="preserve">   </w:t>
      </w:r>
      <w:r>
        <w:rPr>
          <w:rFonts w:hint="eastAsia" w:ascii="仿宋_GB2312" w:eastAsia="仿宋_GB2312" w:hAnsiTheme="majorEastAsia"/>
          <w:sz w:val="32"/>
          <w:szCs w:val="32"/>
        </w:rPr>
        <w:t>笔记本电脑：3个；</w:t>
      </w:r>
    </w:p>
    <w:p>
      <w:pPr>
        <w:ind w:firstLine="63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台式电脑：20个；</w:t>
      </w:r>
    </w:p>
    <w:p>
      <w:pPr>
        <w:ind w:firstLine="63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电视屏 ：8台；</w:t>
      </w:r>
    </w:p>
    <w:p>
      <w:pPr>
        <w:ind w:firstLine="63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打印机：2个；</w:t>
      </w:r>
    </w:p>
    <w:p>
      <w:pPr>
        <w:ind w:firstLine="63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展台： 4 个；</w:t>
      </w:r>
    </w:p>
    <w:p>
      <w:pPr>
        <w:ind w:firstLine="63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靠背椅、课桌椅一批。</w:t>
      </w:r>
    </w:p>
    <w:p>
      <w:pPr>
        <w:ind w:firstLine="630"/>
        <w:jc w:val="left"/>
        <w:rPr>
          <w:rFonts w:ascii="仿宋_GB2312" w:eastAsia="仿宋_GB2312" w:hAnsiTheme="majorEastAsia"/>
          <w:sz w:val="32"/>
          <w:szCs w:val="32"/>
        </w:rPr>
      </w:pPr>
    </w:p>
    <w:p>
      <w:pPr>
        <w:ind w:firstLine="630"/>
        <w:jc w:val="left"/>
        <w:rPr>
          <w:rFonts w:ascii="仿宋_GB2312" w:eastAsia="仿宋_GB2312" w:hAnsiTheme="majorEastAsia"/>
          <w:sz w:val="32"/>
          <w:szCs w:val="32"/>
        </w:rPr>
      </w:pPr>
    </w:p>
    <w:p>
      <w:pPr>
        <w:ind w:firstLine="63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 xml:space="preserve">                        </w:t>
      </w:r>
    </w:p>
    <w:p>
      <w:pPr>
        <w:ind w:firstLine="3520" w:firstLineChars="1100"/>
        <w:jc w:val="lef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ab/>
      </w:r>
      <w:r>
        <w:rPr>
          <w:rFonts w:hint="eastAsia" w:ascii="仿宋_GB2312" w:eastAsia="仿宋_GB2312" w:hAnsiTheme="majorEastAsia"/>
          <w:sz w:val="32"/>
          <w:szCs w:val="32"/>
        </w:rPr>
        <w:tab/>
      </w:r>
      <w:r>
        <w:rPr>
          <w:rFonts w:hint="eastAsia" w:ascii="仿宋_GB2312" w:eastAsia="仿宋_GB2312" w:hAnsiTheme="majorEastAsia"/>
          <w:sz w:val="32"/>
          <w:szCs w:val="32"/>
        </w:rPr>
        <w:tab/>
      </w:r>
      <w:r>
        <w:rPr>
          <w:rFonts w:hint="eastAsia" w:ascii="仿宋_GB2312" w:eastAsia="仿宋_GB2312" w:hAnsiTheme="majorEastAsia"/>
          <w:sz w:val="32"/>
          <w:szCs w:val="32"/>
        </w:rPr>
        <w:tab/>
      </w:r>
      <w:r>
        <w:rPr>
          <w:rFonts w:hint="eastAsia" w:ascii="仿宋_GB2312" w:eastAsia="仿宋_GB2312" w:hAnsiTheme="majorEastAsia"/>
          <w:sz w:val="32"/>
          <w:szCs w:val="32"/>
        </w:rPr>
        <w:t xml:space="preserve"> </w:t>
      </w:r>
    </w:p>
    <w:p>
      <w:pPr>
        <w:ind w:firstLine="630"/>
        <w:jc w:val="left"/>
        <w:rPr>
          <w:rFonts w:ascii="仿宋_GB2312" w:eastAsia="仿宋_GB2312" w:hAnsiTheme="majorEastAsia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7AD0"/>
    <w:rsid w:val="0003300A"/>
    <w:rsid w:val="002F2BC3"/>
    <w:rsid w:val="00927AD0"/>
    <w:rsid w:val="00963064"/>
    <w:rsid w:val="009A351B"/>
    <w:rsid w:val="00DE64DF"/>
    <w:rsid w:val="27463B8C"/>
    <w:rsid w:val="3097270D"/>
    <w:rsid w:val="374F2463"/>
    <w:rsid w:val="3BDC3253"/>
    <w:rsid w:val="5ECD3352"/>
    <w:rsid w:val="7175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28</Words>
  <Characters>164</Characters>
  <Lines>1</Lines>
  <Paragraphs>1</Paragraphs>
  <TotalTime>6</TotalTime>
  <ScaleCrop>false</ScaleCrop>
  <LinksUpToDate>false</LinksUpToDate>
  <CharactersWithSpaces>191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2019-11-04T01:00:00Z</dcterms:created>
  <dc:creator>user</dc:creator>
  <cp:lastModifiedBy>毅</cp:lastModifiedBy>
  <dcterms:modified xsi:type="dcterms:W3CDTF">2021-09-18T08:08:42Z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6C8C651CBAC944E68A4E0F2F2CEBC471</vt:lpwstr>
  </property>
</Properties>
</file>