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rPr>
      </w:pPr>
      <w:r>
        <w:rPr>
          <w:rFonts w:hint="eastAsia"/>
          <w:b/>
          <w:bCs/>
        </w:rPr>
        <w:t>深圳市公安局报废固定资产一批</w:t>
      </w:r>
    </w:p>
    <w:p/>
    <w:p>
      <w:r>
        <w:rPr>
          <w:rFonts w:hint="eastAsia"/>
        </w:rPr>
        <w:t>本批报废固定资产为梅林办证大厅临时用房拆除后的报废物资已集中堆放，无法提供清单，按看货现状拍卖。</w:t>
      </w:r>
    </w:p>
    <w:p>
      <w:r>
        <w:rPr>
          <w:rFonts w:hint="eastAsia"/>
        </w:rPr>
        <w:t>本批报废资产分两次提货，第一次提货时间在拍卖会结束后5日内将已拆除的实物搬走；第二次提货时间待委托人通知为准，提货物资为拆除后的岗亭、停车道闸、铁围墙和宣传柱子，不含家私和配电柜（配电柜为供电局资产）。</w:t>
      </w:r>
    </w:p>
    <w:p>
      <w:bookmarkStart w:id="0" w:name="_GoBack"/>
      <w:r>
        <w:drawing>
          <wp:inline distT="0" distB="0" distL="0" distR="0">
            <wp:extent cx="4857750" cy="27406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
                    <a:srcRect/>
                    <a:stretch>
                      <a:fillRect/>
                    </a:stretch>
                  </pic:blipFill>
                  <pic:spPr>
                    <a:xfrm>
                      <a:off x="0" y="0"/>
                      <a:ext cx="4859774" cy="2742326"/>
                    </a:xfrm>
                    <a:prstGeom prst="rect">
                      <a:avLst/>
                    </a:prstGeom>
                    <a:noFill/>
                    <a:ln>
                      <a:noFill/>
                    </a:ln>
                  </pic:spPr>
                </pic:pic>
              </a:graphicData>
            </a:graphic>
          </wp:inline>
        </w:drawing>
      </w:r>
      <w:bookmarkEnd w:id="0"/>
      <w:r>
        <w:drawing>
          <wp:inline distT="0" distB="0" distL="0" distR="0">
            <wp:extent cx="4796790" cy="270700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srcRect/>
                    <a:stretch>
                      <a:fillRect/>
                    </a:stretch>
                  </pic:blipFill>
                  <pic:spPr>
                    <a:xfrm>
                      <a:off x="0" y="0"/>
                      <a:ext cx="4810752" cy="2714663"/>
                    </a:xfrm>
                    <a:prstGeom prst="rect">
                      <a:avLst/>
                    </a:prstGeom>
                    <a:noFill/>
                    <a:ln>
                      <a:noFill/>
                    </a:ln>
                  </pic:spPr>
                </pic:pic>
              </a:graphicData>
            </a:graphic>
          </wp:inline>
        </w:drawing>
      </w:r>
      <w:r>
        <w:drawing>
          <wp:inline distT="0" distB="0" distL="0" distR="0">
            <wp:extent cx="4879340" cy="23171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srcRect/>
                    <a:stretch>
                      <a:fillRect/>
                    </a:stretch>
                  </pic:blipFill>
                  <pic:spPr>
                    <a:xfrm>
                      <a:off x="0" y="0"/>
                      <a:ext cx="4907764" cy="2330981"/>
                    </a:xfrm>
                    <a:prstGeom prst="rect">
                      <a:avLst/>
                    </a:prstGeom>
                    <a:noFill/>
                    <a:ln>
                      <a:noFill/>
                    </a:ln>
                  </pic:spPr>
                </pic:pic>
              </a:graphicData>
            </a:graphic>
          </wp:inline>
        </w:drawing>
      </w:r>
    </w:p>
    <w:sectPr>
      <w:pgSz w:w="11906" w:h="16838"/>
      <w:pgMar w:top="1247" w:right="1644" w:bottom="96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A01"/>
    <w:rsid w:val="00255640"/>
    <w:rsid w:val="00415CB0"/>
    <w:rsid w:val="004A3CB6"/>
    <w:rsid w:val="00BC6AC7"/>
    <w:rsid w:val="00F8618C"/>
    <w:rsid w:val="00F95A01"/>
    <w:rsid w:val="75354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25</Words>
  <Characters>146</Characters>
  <Lines>1</Lines>
  <Paragraphs>1</Paragraphs>
  <TotalTime>21</TotalTime>
  <ScaleCrop>false</ScaleCrop>
  <LinksUpToDate>false</LinksUpToDate>
  <CharactersWithSpaces>170</CharactersWithSpaces>
  <Application>WPS Office_11.1.0.10328_F1E327BC-269C-435d-A152-05C5408002CA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2021-03-04T11:18:00Z</dcterms:created>
  <dc:creator>Pan</dc:creator>
  <cp:lastModifiedBy>Hero</cp:lastModifiedBy>
  <dcterms:modified xsi:type="dcterms:W3CDTF">2021-03-05T19:48:18Z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2052-11.1.0.10328</vt:lpwstr>
  </property>
  <property fmtid="{D5CDD505-2E9C-101B-9397-08002B2CF9AE}" pid="3" name="ICV">
    <vt:lpwstr>24AA9EE1519448B6873E9D82656CFB8C</vt:lpwstr>
  </property>
</Properties>
</file>