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DE76E" w14:textId="1FE9DE59" w:rsidR="00D00E02" w:rsidRPr="009C1CEE" w:rsidRDefault="00D00E02" w:rsidP="00D00E02">
      <w:pPr>
        <w:jc w:val="center"/>
        <w:rPr>
          <w:b/>
          <w:bCs/>
          <w:sz w:val="28"/>
          <w:szCs w:val="28"/>
        </w:rPr>
      </w:pPr>
      <w:r w:rsidRPr="009C1CEE">
        <w:rPr>
          <w:rFonts w:hint="eastAsia"/>
          <w:b/>
          <w:bCs/>
          <w:sz w:val="28"/>
          <w:szCs w:val="28"/>
        </w:rPr>
        <w:t>东湖街道办事处报废固定资产等一批</w:t>
      </w:r>
    </w:p>
    <w:p w14:paraId="26A140EC" w14:textId="3B6DAB20" w:rsidR="00D00E02" w:rsidRDefault="00D00E02"/>
    <w:p w14:paraId="794AC74F" w14:textId="77777777" w:rsidR="009C1CEE" w:rsidRPr="009C1CEE" w:rsidRDefault="009C1CEE">
      <w:pPr>
        <w:rPr>
          <w:rFonts w:hint="eastAsia"/>
          <w:b/>
          <w:bCs/>
        </w:rPr>
      </w:pPr>
    </w:p>
    <w:p w14:paraId="5B7510FD" w14:textId="4E86AF3F" w:rsidR="009C1CEE" w:rsidRDefault="009C1CEE">
      <w:pPr>
        <w:rPr>
          <w:rFonts w:ascii="宋体" w:eastAsia="宋体" w:cs="宋体"/>
          <w:color w:val="000000"/>
          <w:kern w:val="0"/>
          <w:sz w:val="22"/>
        </w:rPr>
      </w:pPr>
      <w:r w:rsidRPr="009C1CEE">
        <w:rPr>
          <w:rFonts w:ascii="宋体" w:eastAsia="宋体" w:cs="宋体" w:hint="eastAsia"/>
          <w:b/>
          <w:bCs/>
          <w:color w:val="000000"/>
          <w:kern w:val="0"/>
          <w:sz w:val="22"/>
        </w:rPr>
        <w:t>特别说明：清单所列物品使用年限长，已达报废，大部分零配件缺失、不全，按现状进行拍卖</w:t>
      </w:r>
      <w:r>
        <w:rPr>
          <w:rFonts w:ascii="宋体" w:eastAsia="宋体" w:cs="宋体" w:hint="eastAsia"/>
          <w:color w:val="000000"/>
          <w:kern w:val="0"/>
          <w:sz w:val="22"/>
        </w:rPr>
        <w:t>。</w:t>
      </w:r>
    </w:p>
    <w:p w14:paraId="1FFDD7BC" w14:textId="77777777" w:rsidR="009C1CEE" w:rsidRDefault="009C1CEE">
      <w:pPr>
        <w:rPr>
          <w:rFonts w:hint="eastAsia"/>
        </w:rPr>
      </w:pPr>
    </w:p>
    <w:p w14:paraId="6FBB18E6" w14:textId="409EC967" w:rsidR="007A2061" w:rsidRDefault="00D00E02">
      <w:r w:rsidRPr="00D00E02">
        <w:rPr>
          <w:noProof/>
        </w:rPr>
        <w:drawing>
          <wp:inline distT="0" distB="0" distL="0" distR="0" wp14:anchorId="0F6A3602" wp14:editId="0941CC73">
            <wp:extent cx="5274310" cy="48139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1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2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02"/>
    <w:rsid w:val="007A2061"/>
    <w:rsid w:val="009C1CEE"/>
    <w:rsid w:val="00D0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7B909"/>
  <w15:chartTrackingRefBased/>
  <w15:docId w15:val="{7EBD9258-EEC4-4A41-BE26-0FECF3E85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2021-03-08T02:46:00Z</dcterms:created>
  <dcterms:modified xsi:type="dcterms:W3CDTF">2021-03-08T03:07:00Z</dcterms:modified>
</cp:coreProperties>
</file>