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4EC" w:rsidRDefault="000254EC"/>
    <w:p w:rsidR="00E74A05" w:rsidRDefault="00E74A05" w:rsidP="00913A46">
      <w:pPr>
        <w:jc w:val="center"/>
        <w:rPr>
          <w:b/>
          <w:bCs/>
          <w:sz w:val="28"/>
          <w:szCs w:val="28"/>
        </w:rPr>
      </w:pPr>
      <w:r w:rsidRPr="00913A46">
        <w:rPr>
          <w:rFonts w:hint="eastAsia"/>
          <w:b/>
          <w:bCs/>
          <w:sz w:val="28"/>
          <w:szCs w:val="28"/>
        </w:rPr>
        <w:t>深圳市东江</w:t>
      </w:r>
      <w:r w:rsidR="00913A46" w:rsidRPr="00913A46">
        <w:rPr>
          <w:rFonts w:hint="eastAsia"/>
          <w:b/>
          <w:bCs/>
          <w:sz w:val="28"/>
          <w:szCs w:val="28"/>
        </w:rPr>
        <w:t>水源工程管理处报废固定资产清单</w:t>
      </w:r>
    </w:p>
    <w:p w:rsidR="00913A46" w:rsidRPr="00913A46" w:rsidRDefault="00913A46" w:rsidP="00913A46">
      <w:pPr>
        <w:jc w:val="center"/>
        <w:rPr>
          <w:rFonts w:hint="eastAsia"/>
          <w:b/>
          <w:bCs/>
          <w:sz w:val="28"/>
          <w:szCs w:val="28"/>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4751"/>
        <w:gridCol w:w="3357"/>
      </w:tblGrid>
      <w:tr w:rsidR="00E74A05" w:rsidTr="00E74A05">
        <w:trPr>
          <w:trHeight w:val="605"/>
        </w:trPr>
        <w:tc>
          <w:tcPr>
            <w:tcW w:w="1191"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jc w:val="center"/>
              <w:rPr>
                <w:rFonts w:ascii="宋体" w:hAnsi="宋体"/>
                <w:sz w:val="24"/>
              </w:rPr>
            </w:pPr>
            <w:r>
              <w:rPr>
                <w:rFonts w:ascii="宋体" w:hAnsi="宋体" w:hint="eastAsia"/>
                <w:sz w:val="24"/>
              </w:rPr>
              <w:t>序号</w:t>
            </w:r>
          </w:p>
        </w:tc>
        <w:tc>
          <w:tcPr>
            <w:tcW w:w="4749" w:type="dxa"/>
            <w:tcBorders>
              <w:top w:val="single" w:sz="4" w:space="0" w:color="auto"/>
              <w:left w:val="single" w:sz="4" w:space="0" w:color="auto"/>
              <w:bottom w:val="single" w:sz="4" w:space="0" w:color="auto"/>
              <w:right w:val="single" w:sz="4" w:space="0" w:color="auto"/>
            </w:tcBorders>
            <w:vAlign w:val="center"/>
            <w:hideMark/>
          </w:tcPr>
          <w:p w:rsidR="00E74A05" w:rsidRDefault="00913A46">
            <w:pPr>
              <w:spacing w:line="420" w:lineRule="exact"/>
              <w:jc w:val="center"/>
              <w:rPr>
                <w:rFonts w:ascii="宋体" w:hAnsi="宋体" w:hint="eastAsia"/>
                <w:sz w:val="24"/>
              </w:rPr>
            </w:pPr>
            <w:r>
              <w:rPr>
                <w:rFonts w:ascii="宋体" w:hAnsi="宋体" w:hint="eastAsia"/>
                <w:sz w:val="24"/>
              </w:rPr>
              <w:t>资产</w:t>
            </w:r>
            <w:r w:rsidR="00E74A05">
              <w:rPr>
                <w:rFonts w:ascii="宋体" w:hAnsi="宋体" w:hint="eastAsia"/>
                <w:sz w:val="24"/>
              </w:rPr>
              <w:t>名称</w:t>
            </w:r>
          </w:p>
        </w:tc>
        <w:tc>
          <w:tcPr>
            <w:tcW w:w="3356"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jc w:val="center"/>
              <w:rPr>
                <w:rFonts w:ascii="宋体" w:hAnsi="宋体" w:hint="eastAsia"/>
                <w:sz w:val="24"/>
              </w:rPr>
            </w:pPr>
            <w:r>
              <w:rPr>
                <w:rFonts w:ascii="宋体" w:hAnsi="宋体" w:hint="eastAsia"/>
                <w:sz w:val="24"/>
              </w:rPr>
              <w:t>存放地点</w:t>
            </w:r>
          </w:p>
        </w:tc>
      </w:tr>
      <w:tr w:rsidR="00E74A05" w:rsidTr="00E74A05">
        <w:trPr>
          <w:trHeight w:val="557"/>
        </w:trPr>
        <w:tc>
          <w:tcPr>
            <w:tcW w:w="1191"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jc w:val="center"/>
              <w:rPr>
                <w:rFonts w:ascii="宋体" w:hAnsi="宋体" w:hint="eastAsia"/>
                <w:sz w:val="24"/>
              </w:rPr>
            </w:pPr>
            <w:r>
              <w:rPr>
                <w:rFonts w:ascii="宋体" w:hAnsi="宋体" w:hint="eastAsia"/>
                <w:sz w:val="24"/>
              </w:rPr>
              <w:t>1</w:t>
            </w:r>
          </w:p>
        </w:tc>
        <w:tc>
          <w:tcPr>
            <w:tcW w:w="4749"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jc w:val="center"/>
              <w:rPr>
                <w:rFonts w:ascii="宋体" w:hAnsi="宋体" w:hint="eastAsia"/>
                <w:sz w:val="24"/>
              </w:rPr>
            </w:pPr>
            <w:r>
              <w:rPr>
                <w:rFonts w:ascii="宋体" w:hAnsi="宋体" w:hint="eastAsia"/>
                <w:sz w:val="24"/>
              </w:rPr>
              <w:t>离心泵5台</w:t>
            </w:r>
          </w:p>
        </w:tc>
        <w:tc>
          <w:tcPr>
            <w:tcW w:w="3356" w:type="dxa"/>
            <w:vMerge w:val="restart"/>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rPr>
                <w:rFonts w:ascii="宋体" w:hAnsi="宋体" w:hint="eastAsia"/>
                <w:sz w:val="24"/>
              </w:rPr>
            </w:pPr>
            <w:r>
              <w:rPr>
                <w:rFonts w:ascii="宋体" w:hAnsi="宋体" w:hint="eastAsia"/>
                <w:sz w:val="24"/>
              </w:rPr>
              <w:t xml:space="preserve">深圳市罗湖区大望村沙湾泵站                 </w:t>
            </w:r>
          </w:p>
        </w:tc>
      </w:tr>
      <w:tr w:rsidR="00E74A05" w:rsidTr="00E74A05">
        <w:trPr>
          <w:trHeight w:val="1260"/>
        </w:trPr>
        <w:tc>
          <w:tcPr>
            <w:tcW w:w="1191"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420" w:lineRule="exact"/>
              <w:jc w:val="center"/>
              <w:rPr>
                <w:rFonts w:ascii="宋体" w:hAnsi="宋体" w:hint="eastAsia"/>
                <w:sz w:val="24"/>
              </w:rPr>
            </w:pPr>
            <w:r>
              <w:rPr>
                <w:rFonts w:ascii="宋体" w:hAnsi="宋体" w:hint="eastAsia"/>
                <w:sz w:val="24"/>
              </w:rPr>
              <w:t>2</w:t>
            </w:r>
          </w:p>
        </w:tc>
        <w:tc>
          <w:tcPr>
            <w:tcW w:w="4749" w:type="dxa"/>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360" w:lineRule="exact"/>
              <w:jc w:val="left"/>
              <w:rPr>
                <w:rFonts w:ascii="宋体" w:hAnsi="宋体" w:hint="eastAsia"/>
                <w:sz w:val="24"/>
              </w:rPr>
            </w:pPr>
            <w:r>
              <w:rPr>
                <w:rFonts w:ascii="宋体" w:hAnsi="宋体" w:hint="eastAsia"/>
                <w:sz w:val="24"/>
              </w:rPr>
              <w:t>沙湾临时抗旱泵站 3项报废机电设备（含低压配电系统一套、</w:t>
            </w:r>
            <w:bookmarkStart w:id="0" w:name="_GoBack"/>
            <w:bookmarkEnd w:id="0"/>
            <w:r>
              <w:rPr>
                <w:rFonts w:ascii="宋体" w:hAnsi="宋体" w:hint="eastAsia"/>
                <w:sz w:val="24"/>
              </w:rPr>
              <w:t>阀门及伸缩节一批、钢管及弯头等配件一批）</w:t>
            </w:r>
          </w:p>
        </w:tc>
        <w:tc>
          <w:tcPr>
            <w:tcW w:w="3356" w:type="dxa"/>
            <w:vMerge/>
            <w:tcBorders>
              <w:top w:val="single" w:sz="4" w:space="0" w:color="auto"/>
              <w:left w:val="single" w:sz="4" w:space="0" w:color="auto"/>
              <w:bottom w:val="single" w:sz="4" w:space="0" w:color="auto"/>
              <w:right w:val="single" w:sz="4" w:space="0" w:color="auto"/>
            </w:tcBorders>
            <w:vAlign w:val="center"/>
            <w:hideMark/>
          </w:tcPr>
          <w:p w:rsidR="00E74A05" w:rsidRDefault="00E74A05">
            <w:pPr>
              <w:widowControl/>
              <w:jc w:val="left"/>
              <w:rPr>
                <w:rFonts w:ascii="宋体" w:hAnsi="宋体"/>
                <w:sz w:val="24"/>
              </w:rPr>
            </w:pPr>
          </w:p>
        </w:tc>
      </w:tr>
      <w:tr w:rsidR="00E74A05" w:rsidTr="00913A46">
        <w:trPr>
          <w:trHeight w:val="1932"/>
        </w:trPr>
        <w:tc>
          <w:tcPr>
            <w:tcW w:w="9296" w:type="dxa"/>
            <w:gridSpan w:val="3"/>
            <w:tcBorders>
              <w:top w:val="single" w:sz="4" w:space="0" w:color="auto"/>
              <w:left w:val="single" w:sz="4" w:space="0" w:color="auto"/>
              <w:bottom w:val="single" w:sz="4" w:space="0" w:color="auto"/>
              <w:right w:val="single" w:sz="4" w:space="0" w:color="auto"/>
            </w:tcBorders>
            <w:vAlign w:val="center"/>
            <w:hideMark/>
          </w:tcPr>
          <w:p w:rsidR="00E74A05" w:rsidRDefault="00E74A05">
            <w:pPr>
              <w:spacing w:line="360" w:lineRule="exact"/>
              <w:jc w:val="left"/>
              <w:rPr>
                <w:rFonts w:ascii="宋体" w:hAnsi="宋体" w:hint="eastAsia"/>
                <w:sz w:val="24"/>
              </w:rPr>
            </w:pPr>
            <w:r>
              <w:rPr>
                <w:rFonts w:ascii="宋体" w:hAnsi="宋体" w:hint="eastAsia"/>
                <w:sz w:val="24"/>
              </w:rPr>
              <w:t>说明：</w:t>
            </w:r>
            <w:proofErr w:type="gramStart"/>
            <w:r>
              <w:rPr>
                <w:rFonts w:ascii="宋体" w:hAnsi="宋体" w:hint="eastAsia"/>
                <w:sz w:val="24"/>
              </w:rPr>
              <w:t>因标1、2</w:t>
            </w:r>
            <w:proofErr w:type="gramEnd"/>
            <w:r>
              <w:rPr>
                <w:rFonts w:ascii="宋体" w:hAnsi="宋体" w:hint="eastAsia"/>
                <w:sz w:val="24"/>
              </w:rPr>
              <w:t>拍卖标的实际已安装在一起，无法分离,此两项标的整体打包拍卖；沙湾抗旱临时泵站的已报废的离心泵等机电设备都安装在泵站厂房里面，没有进行单独拆除堆放，拍卖成交后需要买受人承担拍卖标的全部整体拆除运走的工作，不能将拍卖标的部分或筛选后拆除运走。</w:t>
            </w:r>
          </w:p>
        </w:tc>
      </w:tr>
    </w:tbl>
    <w:p w:rsidR="00E74A05" w:rsidRPr="00E74A05" w:rsidRDefault="00E74A05">
      <w:pPr>
        <w:rPr>
          <w:rFonts w:hint="eastAsia"/>
        </w:rPr>
      </w:pPr>
    </w:p>
    <w:sectPr w:rsidR="00E74A05" w:rsidRPr="00E74A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A05"/>
    <w:rsid w:val="000254EC"/>
    <w:rsid w:val="00913A46"/>
    <w:rsid w:val="00E74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9276F"/>
  <w15:chartTrackingRefBased/>
  <w15:docId w15:val="{E416F183-3101-453F-9473-BE9779B4D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A0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419248">
      <w:bodyDiv w:val="1"/>
      <w:marLeft w:val="0"/>
      <w:marRight w:val="0"/>
      <w:marTop w:val="0"/>
      <w:marBottom w:val="0"/>
      <w:divBdr>
        <w:top w:val="none" w:sz="0" w:space="0" w:color="auto"/>
        <w:left w:val="none" w:sz="0" w:space="0" w:color="auto"/>
        <w:bottom w:val="none" w:sz="0" w:space="0" w:color="auto"/>
        <w:right w:val="none" w:sz="0" w:space="0" w:color="auto"/>
      </w:divBdr>
    </w:div>
    <w:div w:id="21231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38</Words>
  <Characters>222</Characters>
  <Application>Microsoft Office Word</Application>
  <DocSecurity>0</DocSecurity>
  <Lines>1</Lines>
  <Paragraphs>1</Paragraphs>
  <ScaleCrop>false</ScaleCrop>
  <Company/>
  <LinksUpToDate>false</LinksUpToDate>
  <CharactersWithSpaces>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1</cp:revision>
  <dcterms:created xsi:type="dcterms:W3CDTF">2019-12-18T01:14:00Z</dcterms:created>
  <dcterms:modified xsi:type="dcterms:W3CDTF">2019-12-18T01:33:00Z</dcterms:modified>
</cp:coreProperties>
</file>